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A18B" w14:textId="4066134E"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25F1D">
        <w:rPr>
          <w:rFonts w:ascii="Arial" w:hAnsi="Arial" w:cs="Times New Roman"/>
          <w:b/>
          <w:sz w:val="24"/>
          <w:szCs w:val="20"/>
          <w:lang w:val="en-GB"/>
        </w:rPr>
        <w:t>103</w:t>
      </w:r>
      <w:r w:rsidR="008A0151" w:rsidRPr="00A51F0E">
        <w:rPr>
          <w:rFonts w:ascii="Arial" w:hAnsi="Arial" w:cs="Times New Roman" w:hint="eastAsia"/>
          <w:b/>
          <w:sz w:val="24"/>
          <w:szCs w:val="20"/>
          <w:lang w:val="en-GB" w:eastAsia="zh-CN"/>
        </w:rPr>
        <w:t>-</w:t>
      </w:r>
      <w:r w:rsidR="008A0151" w:rsidRPr="00A51F0E">
        <w:rPr>
          <w:rFonts w:ascii="Arial" w:hAnsi="Arial" w:cs="Times New Roman"/>
          <w:b/>
          <w:sz w:val="24"/>
          <w:szCs w:val="20"/>
          <w:lang w:val="en-GB" w:eastAsia="zh-CN"/>
        </w:rPr>
        <w:t>e</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Pr="00A51F0E">
        <w:rPr>
          <w:rFonts w:ascii="Arial" w:hAnsi="Arial" w:cs="Times New Roman" w:hint="eastAsia"/>
          <w:b/>
          <w:bCs/>
          <w:sz w:val="24"/>
          <w:szCs w:val="20"/>
          <w:lang w:val="en-GB" w:eastAsia="ja-JP"/>
        </w:rPr>
        <w:t>R</w:t>
      </w:r>
      <w:r w:rsidRPr="00A51F0E">
        <w:rPr>
          <w:rFonts w:ascii="Arial" w:hAnsi="Arial" w:cs="Times New Roman"/>
          <w:b/>
          <w:bCs/>
          <w:sz w:val="24"/>
          <w:szCs w:val="20"/>
          <w:lang w:val="en-GB" w:eastAsia="ja-JP"/>
        </w:rPr>
        <w:t>4</w:t>
      </w:r>
      <w:r w:rsidRPr="00A51F0E">
        <w:rPr>
          <w:rFonts w:ascii="Arial" w:hAnsi="Arial" w:cs="Times New Roman" w:hint="eastAsia"/>
          <w:b/>
          <w:bCs/>
          <w:sz w:val="24"/>
          <w:szCs w:val="20"/>
          <w:lang w:val="en-GB" w:eastAsia="ja-JP"/>
        </w:rPr>
        <w:t>-</w:t>
      </w:r>
      <w:r w:rsidR="008A0151" w:rsidRPr="00A51F0E">
        <w:rPr>
          <w:rFonts w:ascii="Arial" w:hAnsi="Arial" w:cs="Times New Roman"/>
          <w:b/>
          <w:bCs/>
          <w:sz w:val="24"/>
          <w:szCs w:val="20"/>
          <w:lang w:val="en-GB" w:eastAsia="zh-CN"/>
        </w:rPr>
        <w:t>2</w:t>
      </w:r>
      <w:r w:rsidR="00C25F1D">
        <w:rPr>
          <w:rFonts w:ascii="Arial" w:hAnsi="Arial" w:cs="Times New Roman"/>
          <w:b/>
          <w:bCs/>
          <w:sz w:val="24"/>
          <w:szCs w:val="20"/>
          <w:lang w:val="en-GB" w:eastAsia="zh-CN"/>
        </w:rPr>
        <w:t>2</w:t>
      </w:r>
      <w:r w:rsidR="00644E8B">
        <w:rPr>
          <w:rFonts w:ascii="Arial" w:hAnsi="Arial" w:cs="Times New Roman"/>
          <w:b/>
          <w:bCs/>
          <w:sz w:val="24"/>
          <w:szCs w:val="20"/>
          <w:lang w:val="en-GB" w:eastAsia="zh-CN"/>
        </w:rPr>
        <w:t>08502</w:t>
      </w:r>
    </w:p>
    <w:bookmarkEnd w:id="0"/>
    <w:bookmarkEnd w:id="1"/>
    <w:p w14:paraId="06F8135D" w14:textId="50C7CEF5" w:rsidR="004D744A" w:rsidRPr="00841BCD" w:rsidRDefault="008A0151"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rPr>
        <w:t xml:space="preserve">Online, </w:t>
      </w:r>
      <w:r w:rsidR="00C25F1D">
        <w:rPr>
          <w:rFonts w:ascii="Arial" w:hAnsi="Arial" w:cs="Times New Roman"/>
          <w:b/>
          <w:sz w:val="24"/>
          <w:szCs w:val="20"/>
          <w:lang w:val="en-GB"/>
        </w:rPr>
        <w:t>9</w:t>
      </w:r>
      <w:r w:rsidR="00C25F1D" w:rsidRPr="00C25F1D">
        <w:rPr>
          <w:rFonts w:ascii="Arial" w:hAnsi="Arial" w:cs="Times New Roman"/>
          <w:b/>
          <w:sz w:val="24"/>
          <w:szCs w:val="20"/>
          <w:vertAlign w:val="superscript"/>
          <w:lang w:val="en-GB"/>
        </w:rPr>
        <w:t>th</w:t>
      </w:r>
      <w:r w:rsidR="00BB7C01">
        <w:rPr>
          <w:rFonts w:ascii="Arial" w:hAnsi="Arial" w:cs="Times New Roman"/>
          <w:b/>
          <w:sz w:val="24"/>
          <w:szCs w:val="20"/>
          <w:lang w:val="en-GB"/>
        </w:rPr>
        <w:t xml:space="preserve"> </w:t>
      </w:r>
      <w:r w:rsidR="00644E8B">
        <w:rPr>
          <w:rFonts w:ascii="Arial" w:hAnsi="Arial" w:cs="Times New Roman"/>
          <w:b/>
          <w:sz w:val="24"/>
          <w:szCs w:val="20"/>
          <w:lang w:val="en-GB"/>
        </w:rPr>
        <w:t xml:space="preserve">May </w:t>
      </w:r>
      <w:r w:rsidR="004D744A">
        <w:rPr>
          <w:rFonts w:ascii="Arial" w:hAnsi="Arial" w:cs="Times New Roman"/>
          <w:b/>
          <w:sz w:val="24"/>
          <w:szCs w:val="20"/>
          <w:lang w:val="en-GB"/>
        </w:rPr>
        <w:t>–</w:t>
      </w:r>
      <w:r w:rsidR="00E02456">
        <w:rPr>
          <w:rFonts w:ascii="Arial" w:hAnsi="Arial" w:cs="Times New Roman"/>
          <w:b/>
          <w:sz w:val="24"/>
          <w:szCs w:val="20"/>
          <w:lang w:val="en-GB"/>
        </w:rPr>
        <w:t xml:space="preserve"> </w:t>
      </w:r>
      <w:r w:rsidR="00C25F1D">
        <w:rPr>
          <w:rFonts w:ascii="Arial" w:hAnsi="Arial" w:cs="Times New Roman"/>
          <w:b/>
          <w:sz w:val="24"/>
          <w:szCs w:val="20"/>
          <w:lang w:val="en-GB"/>
        </w:rPr>
        <w:t>2</w:t>
      </w:r>
      <w:r w:rsidR="00644E8B">
        <w:rPr>
          <w:rFonts w:ascii="Arial" w:hAnsi="Arial" w:cs="Times New Roman"/>
          <w:b/>
          <w:sz w:val="24"/>
          <w:szCs w:val="20"/>
          <w:lang w:val="en-GB"/>
        </w:rPr>
        <w:t>0</w:t>
      </w:r>
      <w:r w:rsidR="00644E8B" w:rsidRPr="00644E8B">
        <w:rPr>
          <w:rFonts w:ascii="Arial" w:hAnsi="Arial" w:cs="Times New Roman"/>
          <w:b/>
          <w:sz w:val="24"/>
          <w:szCs w:val="20"/>
          <w:vertAlign w:val="superscript"/>
          <w:lang w:val="en-GB"/>
        </w:rPr>
        <w:t>th</w:t>
      </w:r>
      <w:r w:rsidR="00644E8B">
        <w:rPr>
          <w:rFonts w:ascii="Arial" w:hAnsi="Arial" w:cs="Times New Roman"/>
          <w:b/>
          <w:sz w:val="24"/>
          <w:szCs w:val="20"/>
          <w:lang w:val="en-GB"/>
        </w:rPr>
        <w:t xml:space="preserve"> May</w:t>
      </w:r>
      <w:r w:rsidR="00316102">
        <w:rPr>
          <w:rFonts w:ascii="Arial" w:hAnsi="Arial" w:cs="Times New Roman"/>
          <w:b/>
          <w:sz w:val="24"/>
          <w:szCs w:val="20"/>
          <w:lang w:val="en-GB"/>
        </w:rPr>
        <w:t xml:space="preserve">, </w:t>
      </w:r>
      <w:r w:rsidR="004D744A" w:rsidRPr="00841BCD">
        <w:rPr>
          <w:rFonts w:ascii="Arial" w:hAnsi="Arial" w:cs="Times New Roman"/>
          <w:b/>
          <w:bCs/>
          <w:noProof/>
          <w:sz w:val="24"/>
          <w:szCs w:val="20"/>
          <w:lang w:eastAsia="zh-CN"/>
        </w:rPr>
        <w:t>20</w:t>
      </w:r>
      <w:r>
        <w:rPr>
          <w:rFonts w:ascii="Arial" w:hAnsi="Arial" w:cs="Times New Roman"/>
          <w:b/>
          <w:bCs/>
          <w:noProof/>
          <w:sz w:val="24"/>
          <w:szCs w:val="20"/>
          <w:lang w:eastAsia="zh-CN"/>
        </w:rPr>
        <w:t>2</w:t>
      </w:r>
      <w:r w:rsidR="00C25F1D">
        <w:rPr>
          <w:rFonts w:ascii="Arial" w:hAnsi="Arial" w:cs="Times New Roman"/>
          <w:b/>
          <w:bCs/>
          <w:noProof/>
          <w:sz w:val="24"/>
          <w:szCs w:val="20"/>
          <w:lang w:eastAsia="zh-CN"/>
        </w:rPr>
        <w:t>2</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4693FFA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 xml:space="preserve">Discussion on </w:t>
      </w:r>
      <w:r w:rsidR="007F6E7A">
        <w:rPr>
          <w:rFonts w:ascii="Arial" w:eastAsia="Calibri" w:hAnsi="Arial" w:cs="Arial"/>
          <w:b/>
          <w:bCs/>
          <w:sz w:val="24"/>
          <w:lang w:val="en-GB"/>
        </w:rPr>
        <w:t>test cases</w:t>
      </w:r>
      <w:r w:rsidR="00872385">
        <w:rPr>
          <w:rFonts w:ascii="Arial" w:eastAsia="Calibri" w:hAnsi="Arial" w:cs="Arial"/>
          <w:b/>
          <w:bCs/>
          <w:sz w:val="24"/>
          <w:lang w:val="en-GB"/>
        </w:rPr>
        <w:t xml:space="preserve"> for </w:t>
      </w:r>
      <w:r w:rsidR="00C25F1D">
        <w:rPr>
          <w:rFonts w:ascii="Arial" w:eastAsia="Calibri" w:hAnsi="Arial" w:cs="Arial"/>
          <w:b/>
          <w:bCs/>
          <w:sz w:val="24"/>
          <w:lang w:val="en-GB"/>
        </w:rPr>
        <w:t>HO with PSCell</w:t>
      </w:r>
    </w:p>
    <w:p w14:paraId="16C6760A" w14:textId="17F993C3" w:rsidR="00841BCD" w:rsidRPr="00B93106"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25F1D">
        <w:rPr>
          <w:rFonts w:ascii="Arial" w:eastAsia="MS Mincho" w:hAnsi="Arial" w:cs="Arial"/>
          <w:b/>
          <w:bCs/>
          <w:sz w:val="24"/>
          <w:szCs w:val="20"/>
          <w:lang w:val="en-GB"/>
        </w:rPr>
        <w:t>9.9</w:t>
      </w:r>
      <w:r w:rsidR="00B93106">
        <w:rPr>
          <w:rFonts w:ascii="Arial" w:eastAsia="MS Mincho" w:hAnsi="Arial" w:cs="Arial"/>
          <w:b/>
          <w:bCs/>
          <w:sz w:val="24"/>
          <w:szCs w:val="20"/>
          <w:lang w:val="en-GB"/>
        </w:rPr>
        <w:t>.2.2</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77777777" w:rsidR="00841BCD" w:rsidRDefault="00841BCD" w:rsidP="00A37002">
      <w:pPr>
        <w:pStyle w:val="RAN4H1"/>
      </w:pPr>
      <w:r w:rsidRPr="00AE56B1">
        <w:t>Intro</w:t>
      </w:r>
      <w:r w:rsidRPr="00AE56B1">
        <w:rPr>
          <w:rStyle w:val="RAN4H1Char"/>
        </w:rPr>
        <w:t>ductio</w:t>
      </w:r>
      <w:r w:rsidRPr="00AE56B1">
        <w:t>n</w:t>
      </w:r>
    </w:p>
    <w:p w14:paraId="52A645AA" w14:textId="165612B2" w:rsidR="002B1E33" w:rsidRDefault="002B1E33" w:rsidP="002B1E33">
      <w:pPr>
        <w:spacing w:before="240" w:after="0"/>
        <w:rPr>
          <w:lang w:val="en-GB"/>
        </w:rPr>
      </w:pPr>
      <w:r w:rsidRPr="002B1E33">
        <w:rPr>
          <w:lang w:val="en-GB"/>
        </w:rPr>
        <w:t xml:space="preserve">RAN4 </w:t>
      </w:r>
      <w:r>
        <w:rPr>
          <w:lang w:val="en-GB"/>
        </w:rPr>
        <w:t xml:space="preserve">has </w:t>
      </w:r>
      <w:r w:rsidRPr="002B1E33">
        <w:rPr>
          <w:lang w:val="en-GB"/>
        </w:rPr>
        <w:t xml:space="preserve">completed the core part </w:t>
      </w:r>
      <w:r w:rsidR="00600327">
        <w:rPr>
          <w:lang w:val="en-GB"/>
        </w:rPr>
        <w:t xml:space="preserve">requirements for </w:t>
      </w:r>
      <w:r w:rsidR="00C25F1D">
        <w:rPr>
          <w:lang w:val="en-GB"/>
        </w:rPr>
        <w:t>HO with PSCell</w:t>
      </w:r>
      <w:r w:rsidR="00600327">
        <w:rPr>
          <w:lang w:val="en-GB"/>
        </w:rPr>
        <w:t xml:space="preserve"> </w:t>
      </w:r>
      <w:r w:rsidRPr="002B1E33">
        <w:rPr>
          <w:lang w:val="en-GB"/>
        </w:rPr>
        <w:t>in RAN4#</w:t>
      </w:r>
      <w:r w:rsidR="00C25F1D">
        <w:rPr>
          <w:lang w:val="en-GB"/>
        </w:rPr>
        <w:t>102</w:t>
      </w:r>
      <w:r w:rsidRPr="002B1E33">
        <w:rPr>
          <w:lang w:val="en-GB"/>
        </w:rPr>
        <w:t xml:space="preserve">e and </w:t>
      </w:r>
      <w:r w:rsidR="00162DFC">
        <w:rPr>
          <w:lang w:val="en-GB"/>
        </w:rPr>
        <w:t xml:space="preserve">RRM </w:t>
      </w:r>
      <w:r w:rsidRPr="002B1E33">
        <w:rPr>
          <w:lang w:val="en-GB"/>
        </w:rPr>
        <w:t xml:space="preserve">performance part </w:t>
      </w:r>
      <w:r w:rsidR="004A3B28">
        <w:rPr>
          <w:lang w:val="en-GB"/>
        </w:rPr>
        <w:t xml:space="preserve">for </w:t>
      </w:r>
      <w:r w:rsidR="00C25F1D">
        <w:rPr>
          <w:lang w:val="en-GB"/>
        </w:rPr>
        <w:t>HO with PSCell</w:t>
      </w:r>
      <w:r w:rsidR="004A3B28">
        <w:rPr>
          <w:lang w:val="en-GB"/>
        </w:rPr>
        <w:t xml:space="preserve"> </w:t>
      </w:r>
      <w:r w:rsidRPr="002B1E33">
        <w:rPr>
          <w:lang w:val="en-GB"/>
        </w:rPr>
        <w:t>is start</w:t>
      </w:r>
      <w:r>
        <w:rPr>
          <w:lang w:val="en-GB"/>
        </w:rPr>
        <w:t>ed in this meeting</w:t>
      </w:r>
      <w:r w:rsidRPr="002B1E33">
        <w:rPr>
          <w:lang w:val="en-GB"/>
        </w:rPr>
        <w:t>.</w:t>
      </w:r>
    </w:p>
    <w:p w14:paraId="64BA1AE2" w14:textId="4923358D" w:rsidR="002B1E33" w:rsidRDefault="002B1E33" w:rsidP="005C23A4">
      <w:r w:rsidRPr="002B1E33">
        <w:t xml:space="preserve">In this contribution </w:t>
      </w:r>
      <w:r>
        <w:t xml:space="preserve">we discuss and </w:t>
      </w:r>
      <w:r w:rsidR="00750902">
        <w:t>give</w:t>
      </w:r>
      <w:r>
        <w:t xml:space="preserve"> our view on </w:t>
      </w:r>
      <w:r w:rsidR="00600327">
        <w:t xml:space="preserve">the test cases for </w:t>
      </w:r>
      <w:r w:rsidR="00C25F1D">
        <w:t>HO with PSCell</w:t>
      </w:r>
      <w:r w:rsidR="00600327">
        <w:t>.</w:t>
      </w:r>
    </w:p>
    <w:p w14:paraId="3A3622A0" w14:textId="77777777" w:rsidR="003B659E" w:rsidRDefault="003B659E" w:rsidP="00AE56B1">
      <w:pPr>
        <w:pStyle w:val="RAN4H1"/>
      </w:pPr>
      <w:r w:rsidRPr="00AE56B1">
        <w:t>Discussion</w:t>
      </w:r>
    </w:p>
    <w:p w14:paraId="453ED6C2" w14:textId="066A71E2" w:rsidR="0056696E" w:rsidRDefault="009F6B1F" w:rsidP="0056696E">
      <w:pPr>
        <w:ind w:right="-22"/>
        <w:contextualSpacing/>
        <w:rPr>
          <w:rFonts w:eastAsia="Calibri" w:cs="Times New Roman"/>
          <w:szCs w:val="20"/>
          <w:lang w:val="en-GB"/>
        </w:rPr>
      </w:pPr>
      <w:r>
        <w:rPr>
          <w:rFonts w:eastAsia="Calibri" w:cs="Times New Roman"/>
          <w:szCs w:val="20"/>
          <w:lang w:val="en-GB"/>
        </w:rPr>
        <w:t xml:space="preserve">The core requirements for </w:t>
      </w:r>
      <w:r w:rsidR="00CF04E6">
        <w:rPr>
          <w:rFonts w:eastAsia="Calibri" w:cs="Times New Roman"/>
          <w:szCs w:val="20"/>
          <w:lang w:val="en-GB"/>
        </w:rPr>
        <w:t>HO with PSCell</w:t>
      </w:r>
      <w:r>
        <w:rPr>
          <w:rFonts w:eastAsia="Calibri" w:cs="Times New Roman"/>
          <w:szCs w:val="20"/>
          <w:lang w:val="en-GB"/>
        </w:rPr>
        <w:t xml:space="preserve"> have been almost completed in last meeting and have been specified in [1]</w:t>
      </w:r>
      <w:r w:rsidR="00426092">
        <w:rPr>
          <w:rFonts w:eastAsia="Calibri" w:cs="Times New Roman"/>
          <w:szCs w:val="20"/>
          <w:lang w:val="en-GB"/>
        </w:rPr>
        <w:t>, and in this meeting, we will start performance requirements for HO with PSCell.</w:t>
      </w:r>
    </w:p>
    <w:p w14:paraId="1EB01664" w14:textId="002D305F" w:rsidR="00A262CE" w:rsidRDefault="0056696E" w:rsidP="0056696E">
      <w:pPr>
        <w:ind w:right="-22"/>
        <w:contextualSpacing/>
        <w:rPr>
          <w:rFonts w:eastAsia="Calibri" w:cs="Times New Roman"/>
          <w:szCs w:val="20"/>
          <w:lang w:val="en-GB"/>
        </w:rPr>
      </w:pPr>
      <w:r>
        <w:rPr>
          <w:rFonts w:eastAsia="Calibri" w:cs="Times New Roman"/>
          <w:szCs w:val="20"/>
          <w:lang w:val="en-GB"/>
        </w:rPr>
        <w:t>Looking at the core requirements</w:t>
      </w:r>
      <w:r w:rsidR="00A262CE">
        <w:rPr>
          <w:rFonts w:eastAsia="Calibri" w:cs="Times New Roman"/>
          <w:szCs w:val="20"/>
          <w:lang w:val="en-GB"/>
        </w:rPr>
        <w:t xml:space="preserve"> [1] and the WID [2]</w:t>
      </w:r>
      <w:r>
        <w:rPr>
          <w:rFonts w:eastAsia="Calibri" w:cs="Times New Roman"/>
          <w:szCs w:val="20"/>
          <w:lang w:val="en-GB"/>
        </w:rPr>
        <w:t xml:space="preserve">, </w:t>
      </w:r>
      <w:r w:rsidR="00A262CE">
        <w:rPr>
          <w:rFonts w:eastAsia="Calibri" w:cs="Times New Roman"/>
          <w:szCs w:val="20"/>
          <w:lang w:val="en-GB"/>
        </w:rPr>
        <w:t>we would need to consider from below aspects when we start to work to design the test cases:</w:t>
      </w:r>
    </w:p>
    <w:tbl>
      <w:tblPr>
        <w:tblStyle w:val="TableGrid"/>
        <w:tblW w:w="9634" w:type="dxa"/>
        <w:tblLayout w:type="fixed"/>
        <w:tblLook w:val="04A0" w:firstRow="1" w:lastRow="0" w:firstColumn="1" w:lastColumn="0" w:noHBand="0" w:noVBand="1"/>
      </w:tblPr>
      <w:tblGrid>
        <w:gridCol w:w="1838"/>
        <w:gridCol w:w="1134"/>
        <w:gridCol w:w="1276"/>
        <w:gridCol w:w="1984"/>
        <w:gridCol w:w="1418"/>
        <w:gridCol w:w="1984"/>
      </w:tblGrid>
      <w:tr w:rsidR="0024776A" w14:paraId="3272834F" w14:textId="7E22129E" w:rsidTr="00997726">
        <w:tc>
          <w:tcPr>
            <w:tcW w:w="1838" w:type="dxa"/>
            <w:vMerge w:val="restart"/>
          </w:tcPr>
          <w:p w14:paraId="42B8926C" w14:textId="513444DF" w:rsidR="0024776A" w:rsidRPr="00BD1A48" w:rsidRDefault="0024776A" w:rsidP="00BD1A48">
            <w:pPr>
              <w:ind w:right="-22"/>
              <w:contextualSpacing/>
              <w:jc w:val="center"/>
              <w:rPr>
                <w:rFonts w:eastAsia="Calibri" w:cs="Times New Roman"/>
                <w:b/>
                <w:bCs/>
                <w:sz w:val="18"/>
                <w:szCs w:val="18"/>
                <w:lang w:val="en-GB"/>
              </w:rPr>
            </w:pPr>
            <w:r w:rsidRPr="00BD1A48">
              <w:rPr>
                <w:rFonts w:eastAsia="Calibri" w:cs="Times New Roman"/>
                <w:b/>
                <w:bCs/>
                <w:sz w:val="18"/>
                <w:szCs w:val="18"/>
                <w:lang w:val="en-GB"/>
              </w:rPr>
              <w:t>Scenarios</w:t>
            </w:r>
          </w:p>
        </w:tc>
        <w:tc>
          <w:tcPr>
            <w:tcW w:w="1134" w:type="dxa"/>
            <w:vMerge w:val="restart"/>
          </w:tcPr>
          <w:p w14:paraId="3DD61625" w14:textId="2F9A735F" w:rsidR="0024776A" w:rsidRPr="00BD1A48" w:rsidRDefault="0024776A" w:rsidP="00BD1A48">
            <w:pPr>
              <w:ind w:right="-22"/>
              <w:contextualSpacing/>
              <w:jc w:val="center"/>
              <w:rPr>
                <w:rFonts w:eastAsia="Calibri" w:cs="Times New Roman"/>
                <w:b/>
                <w:bCs/>
                <w:sz w:val="18"/>
                <w:szCs w:val="18"/>
                <w:lang w:val="en-GB"/>
              </w:rPr>
            </w:pPr>
            <w:r w:rsidRPr="00BD1A48">
              <w:rPr>
                <w:rFonts w:eastAsia="Calibri" w:cs="Times New Roman"/>
                <w:b/>
                <w:bCs/>
                <w:sz w:val="18"/>
                <w:szCs w:val="18"/>
                <w:lang w:val="en-GB"/>
              </w:rPr>
              <w:t>Parallel</w:t>
            </w:r>
            <w:r>
              <w:rPr>
                <w:rFonts w:eastAsia="Calibri" w:cs="Times New Roman"/>
                <w:b/>
                <w:bCs/>
                <w:sz w:val="18"/>
                <w:szCs w:val="18"/>
                <w:lang w:val="en-GB"/>
              </w:rPr>
              <w:t xml:space="preserve"> / Sequential</w:t>
            </w:r>
            <w:r w:rsidRPr="00BD1A48">
              <w:rPr>
                <w:rFonts w:eastAsia="Calibri" w:cs="Times New Roman"/>
                <w:b/>
                <w:bCs/>
                <w:sz w:val="18"/>
                <w:szCs w:val="18"/>
                <w:lang w:val="en-GB"/>
              </w:rPr>
              <w:t xml:space="preserve"> processing</w:t>
            </w:r>
          </w:p>
        </w:tc>
        <w:tc>
          <w:tcPr>
            <w:tcW w:w="3260" w:type="dxa"/>
            <w:gridSpan w:val="2"/>
          </w:tcPr>
          <w:p w14:paraId="61652191" w14:textId="17D41D81" w:rsidR="0024776A" w:rsidRPr="00BD1A48" w:rsidRDefault="0024776A" w:rsidP="00BD1A48">
            <w:pPr>
              <w:ind w:right="-22"/>
              <w:contextualSpacing/>
              <w:jc w:val="center"/>
              <w:rPr>
                <w:rFonts w:eastAsia="Calibri" w:cs="Times New Roman"/>
                <w:b/>
                <w:bCs/>
                <w:sz w:val="18"/>
                <w:szCs w:val="18"/>
                <w:lang w:val="en-GB"/>
              </w:rPr>
            </w:pPr>
            <w:r w:rsidRPr="00BD1A48">
              <w:rPr>
                <w:rFonts w:eastAsia="Calibri" w:cs="Times New Roman"/>
                <w:b/>
                <w:bCs/>
                <w:sz w:val="18"/>
                <w:szCs w:val="18"/>
                <w:lang w:val="en-GB"/>
              </w:rPr>
              <w:t>PCell</w:t>
            </w:r>
          </w:p>
        </w:tc>
        <w:tc>
          <w:tcPr>
            <w:tcW w:w="3402" w:type="dxa"/>
            <w:gridSpan w:val="2"/>
          </w:tcPr>
          <w:p w14:paraId="7C312A56" w14:textId="006F27D3" w:rsidR="0024776A" w:rsidRPr="00BD1A48" w:rsidRDefault="0024776A" w:rsidP="00BD1A48">
            <w:pPr>
              <w:ind w:right="-22"/>
              <w:contextualSpacing/>
              <w:jc w:val="center"/>
              <w:rPr>
                <w:rFonts w:eastAsia="Calibri" w:cs="Times New Roman"/>
                <w:b/>
                <w:bCs/>
                <w:sz w:val="18"/>
                <w:szCs w:val="18"/>
                <w:lang w:val="en-GB"/>
              </w:rPr>
            </w:pPr>
            <w:r w:rsidRPr="00BD1A48">
              <w:rPr>
                <w:rFonts w:eastAsia="Calibri" w:cs="Times New Roman"/>
                <w:b/>
                <w:bCs/>
                <w:sz w:val="18"/>
                <w:szCs w:val="18"/>
                <w:lang w:val="en-GB"/>
              </w:rPr>
              <w:t>PSCell</w:t>
            </w:r>
          </w:p>
        </w:tc>
      </w:tr>
      <w:tr w:rsidR="0024776A" w14:paraId="26300347" w14:textId="77777777" w:rsidTr="00997726">
        <w:tc>
          <w:tcPr>
            <w:tcW w:w="1838" w:type="dxa"/>
            <w:vMerge/>
          </w:tcPr>
          <w:p w14:paraId="21FB4F55" w14:textId="77777777" w:rsidR="0024776A" w:rsidRPr="00BD1A48" w:rsidRDefault="0024776A" w:rsidP="00BD1A48">
            <w:pPr>
              <w:ind w:right="-22"/>
              <w:contextualSpacing/>
              <w:jc w:val="center"/>
              <w:rPr>
                <w:rFonts w:eastAsia="Calibri" w:cs="Times New Roman"/>
                <w:b/>
                <w:bCs/>
                <w:sz w:val="18"/>
                <w:szCs w:val="18"/>
                <w:lang w:val="en-GB"/>
              </w:rPr>
            </w:pPr>
          </w:p>
        </w:tc>
        <w:tc>
          <w:tcPr>
            <w:tcW w:w="1134" w:type="dxa"/>
            <w:vMerge/>
          </w:tcPr>
          <w:p w14:paraId="411F4107" w14:textId="77777777" w:rsidR="0024776A" w:rsidRPr="00BD1A48" w:rsidRDefault="0024776A" w:rsidP="00BD1A48">
            <w:pPr>
              <w:ind w:right="-22"/>
              <w:contextualSpacing/>
              <w:jc w:val="center"/>
              <w:rPr>
                <w:rFonts w:eastAsia="Calibri" w:cs="Times New Roman"/>
                <w:b/>
                <w:bCs/>
                <w:sz w:val="18"/>
                <w:szCs w:val="18"/>
                <w:lang w:val="en-GB"/>
              </w:rPr>
            </w:pPr>
          </w:p>
        </w:tc>
        <w:tc>
          <w:tcPr>
            <w:tcW w:w="1276" w:type="dxa"/>
          </w:tcPr>
          <w:p w14:paraId="670E7884" w14:textId="17FA9E5B" w:rsidR="0024776A" w:rsidRPr="00BD1A48" w:rsidRDefault="0024776A" w:rsidP="00BD1A48">
            <w:pPr>
              <w:ind w:right="-22"/>
              <w:contextualSpacing/>
              <w:jc w:val="center"/>
              <w:rPr>
                <w:rFonts w:eastAsia="Calibri" w:cs="Times New Roman"/>
                <w:b/>
                <w:bCs/>
                <w:sz w:val="18"/>
                <w:szCs w:val="18"/>
                <w:lang w:val="en-GB"/>
              </w:rPr>
            </w:pPr>
            <w:r>
              <w:rPr>
                <w:rFonts w:eastAsia="Calibri" w:cs="Times New Roman"/>
                <w:b/>
                <w:bCs/>
                <w:sz w:val="18"/>
                <w:szCs w:val="18"/>
                <w:lang w:val="en-GB"/>
              </w:rPr>
              <w:t>Source PCell</w:t>
            </w:r>
          </w:p>
        </w:tc>
        <w:tc>
          <w:tcPr>
            <w:tcW w:w="1984" w:type="dxa"/>
          </w:tcPr>
          <w:p w14:paraId="31324B07" w14:textId="35CDDF16" w:rsidR="0024776A" w:rsidRPr="00BD1A48" w:rsidRDefault="0024776A" w:rsidP="00BD1A48">
            <w:pPr>
              <w:ind w:right="-22"/>
              <w:contextualSpacing/>
              <w:jc w:val="center"/>
              <w:rPr>
                <w:rFonts w:eastAsia="Calibri" w:cs="Times New Roman"/>
                <w:b/>
                <w:bCs/>
                <w:sz w:val="18"/>
                <w:szCs w:val="18"/>
                <w:lang w:val="en-GB"/>
              </w:rPr>
            </w:pPr>
            <w:r>
              <w:rPr>
                <w:rFonts w:eastAsia="Calibri" w:cs="Times New Roman"/>
                <w:b/>
                <w:bCs/>
                <w:sz w:val="18"/>
                <w:szCs w:val="18"/>
                <w:lang w:val="en-GB"/>
              </w:rPr>
              <w:t>Target PCell</w:t>
            </w:r>
          </w:p>
        </w:tc>
        <w:tc>
          <w:tcPr>
            <w:tcW w:w="1418" w:type="dxa"/>
          </w:tcPr>
          <w:p w14:paraId="717514AC" w14:textId="19E2FFCF" w:rsidR="0024776A" w:rsidRPr="00BD1A48" w:rsidRDefault="0024776A" w:rsidP="00BD1A48">
            <w:pPr>
              <w:ind w:right="-22"/>
              <w:contextualSpacing/>
              <w:jc w:val="center"/>
              <w:rPr>
                <w:rFonts w:eastAsia="Calibri" w:cs="Times New Roman"/>
                <w:b/>
                <w:bCs/>
                <w:sz w:val="18"/>
                <w:szCs w:val="18"/>
                <w:lang w:val="en-GB"/>
              </w:rPr>
            </w:pPr>
            <w:r>
              <w:rPr>
                <w:rFonts w:eastAsia="Calibri" w:cs="Times New Roman"/>
                <w:b/>
                <w:bCs/>
                <w:sz w:val="18"/>
                <w:szCs w:val="18"/>
                <w:lang w:val="en-GB"/>
              </w:rPr>
              <w:t>Source PSCell</w:t>
            </w:r>
          </w:p>
        </w:tc>
        <w:tc>
          <w:tcPr>
            <w:tcW w:w="1984" w:type="dxa"/>
          </w:tcPr>
          <w:p w14:paraId="33A6EF1D" w14:textId="59623728" w:rsidR="0024776A" w:rsidRPr="00BD1A48" w:rsidRDefault="0024776A" w:rsidP="00BD1A48">
            <w:pPr>
              <w:ind w:right="-22"/>
              <w:contextualSpacing/>
              <w:jc w:val="center"/>
              <w:rPr>
                <w:rFonts w:eastAsia="Calibri" w:cs="Times New Roman"/>
                <w:b/>
                <w:bCs/>
                <w:sz w:val="18"/>
                <w:szCs w:val="18"/>
                <w:lang w:val="en-GB"/>
              </w:rPr>
            </w:pPr>
            <w:r>
              <w:rPr>
                <w:rFonts w:eastAsia="Calibri" w:cs="Times New Roman"/>
                <w:b/>
                <w:bCs/>
                <w:sz w:val="18"/>
                <w:szCs w:val="18"/>
                <w:lang w:val="en-GB"/>
              </w:rPr>
              <w:t>Target PSCell</w:t>
            </w:r>
          </w:p>
        </w:tc>
      </w:tr>
      <w:tr w:rsidR="0024776A" w14:paraId="686C1B6F" w14:textId="053217A9" w:rsidTr="00997726">
        <w:tc>
          <w:tcPr>
            <w:tcW w:w="1838" w:type="dxa"/>
            <w:vMerge w:val="restart"/>
          </w:tcPr>
          <w:p w14:paraId="6E244B48" w14:textId="17DD4C06" w:rsidR="0024776A" w:rsidRPr="00BD1A48" w:rsidRDefault="0024776A" w:rsidP="0056696E">
            <w:pPr>
              <w:ind w:right="-22"/>
              <w:contextualSpacing/>
              <w:rPr>
                <w:rFonts w:eastAsia="Calibri" w:cs="Times New Roman"/>
                <w:sz w:val="18"/>
                <w:szCs w:val="18"/>
                <w:lang w:val="en-GB"/>
              </w:rPr>
            </w:pPr>
            <w:r w:rsidRPr="00BD1A48">
              <w:rPr>
                <w:rFonts w:eastAsia="Calibri" w:cs="Times New Roman"/>
                <w:sz w:val="18"/>
                <w:szCs w:val="18"/>
                <w:lang w:val="en-GB"/>
              </w:rPr>
              <w:t>NR-SA to EN-DC</w:t>
            </w:r>
          </w:p>
        </w:tc>
        <w:tc>
          <w:tcPr>
            <w:tcW w:w="1134" w:type="dxa"/>
          </w:tcPr>
          <w:p w14:paraId="01690458" w14:textId="1B773083"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Parallel processing</w:t>
            </w:r>
          </w:p>
        </w:tc>
        <w:tc>
          <w:tcPr>
            <w:tcW w:w="1276" w:type="dxa"/>
            <w:vMerge w:val="restart"/>
          </w:tcPr>
          <w:p w14:paraId="264C198F" w14:textId="3D4DD405" w:rsidR="0024776A" w:rsidRPr="00BD1A48" w:rsidRDefault="0024776A" w:rsidP="0056696E">
            <w:pPr>
              <w:ind w:right="-22"/>
              <w:contextualSpacing/>
              <w:rPr>
                <w:rFonts w:eastAsia="Calibri" w:cs="Times New Roman"/>
                <w:sz w:val="18"/>
                <w:szCs w:val="18"/>
                <w:lang w:val="en-GB"/>
              </w:rPr>
            </w:pPr>
            <w:r w:rsidRPr="00BD1A48">
              <w:rPr>
                <w:rFonts w:eastAsia="Calibri" w:cs="Times New Roman"/>
                <w:sz w:val="18"/>
                <w:szCs w:val="18"/>
                <w:lang w:val="en-GB"/>
              </w:rPr>
              <w:t>FR1</w:t>
            </w:r>
            <w:r>
              <w:rPr>
                <w:rFonts w:eastAsia="Calibri" w:cs="Times New Roman"/>
                <w:sz w:val="18"/>
                <w:szCs w:val="18"/>
                <w:lang w:val="en-GB"/>
              </w:rPr>
              <w:t xml:space="preserve"> Cell</w:t>
            </w:r>
          </w:p>
        </w:tc>
        <w:tc>
          <w:tcPr>
            <w:tcW w:w="1984" w:type="dxa"/>
            <w:vMerge w:val="restart"/>
          </w:tcPr>
          <w:p w14:paraId="3DA0970F" w14:textId="77777777" w:rsidR="0024776A" w:rsidRDefault="0024776A" w:rsidP="0056696E">
            <w:pPr>
              <w:ind w:right="-22"/>
              <w:contextualSpacing/>
              <w:rPr>
                <w:rFonts w:eastAsia="Calibri" w:cs="Times New Roman"/>
                <w:sz w:val="18"/>
                <w:szCs w:val="18"/>
                <w:lang w:val="en-GB"/>
              </w:rPr>
            </w:pPr>
            <w:r>
              <w:rPr>
                <w:rFonts w:eastAsia="Calibri" w:cs="Times New Roman"/>
                <w:sz w:val="18"/>
                <w:szCs w:val="18"/>
                <w:lang w:val="en-GB"/>
              </w:rPr>
              <w:t>Known E-UTRA Cell</w:t>
            </w:r>
          </w:p>
          <w:p w14:paraId="59412890" w14:textId="202EC74D"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unknown E-UTRA Cell</w:t>
            </w:r>
          </w:p>
        </w:tc>
        <w:tc>
          <w:tcPr>
            <w:tcW w:w="1418" w:type="dxa"/>
            <w:vMerge w:val="restart"/>
          </w:tcPr>
          <w:p w14:paraId="423BF8F9" w14:textId="77777777" w:rsidR="0024776A" w:rsidRPr="00BD1A48" w:rsidRDefault="0024776A" w:rsidP="0056696E">
            <w:pPr>
              <w:ind w:right="-22"/>
              <w:contextualSpacing/>
              <w:rPr>
                <w:rFonts w:eastAsia="Calibri" w:cs="Times New Roman"/>
                <w:sz w:val="18"/>
                <w:szCs w:val="18"/>
                <w:lang w:val="en-GB"/>
              </w:rPr>
            </w:pPr>
          </w:p>
        </w:tc>
        <w:tc>
          <w:tcPr>
            <w:tcW w:w="1984" w:type="dxa"/>
          </w:tcPr>
          <w:p w14:paraId="1D33DDFD" w14:textId="77777777" w:rsidR="0024776A" w:rsidRDefault="0024776A" w:rsidP="0056696E">
            <w:pPr>
              <w:ind w:right="-22"/>
              <w:contextualSpacing/>
              <w:rPr>
                <w:rFonts w:eastAsia="Calibri" w:cs="Times New Roman"/>
                <w:sz w:val="18"/>
                <w:szCs w:val="18"/>
                <w:lang w:val="en-GB"/>
              </w:rPr>
            </w:pPr>
            <w:r>
              <w:rPr>
                <w:rFonts w:eastAsia="Calibri" w:cs="Times New Roman"/>
                <w:sz w:val="18"/>
                <w:szCs w:val="18"/>
                <w:lang w:val="en-GB"/>
              </w:rPr>
              <w:t>Known FR1 Cell</w:t>
            </w:r>
          </w:p>
          <w:p w14:paraId="77259D57" w14:textId="7273093D"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 xml:space="preserve">unknown </w:t>
            </w:r>
            <w:r w:rsidRPr="00BD1A48">
              <w:rPr>
                <w:rFonts w:eastAsia="Calibri" w:cs="Times New Roman"/>
                <w:sz w:val="18"/>
                <w:szCs w:val="18"/>
                <w:lang w:val="en-GB"/>
              </w:rPr>
              <w:t>FR1</w:t>
            </w:r>
            <w:r>
              <w:rPr>
                <w:rFonts w:eastAsia="Calibri" w:cs="Times New Roman"/>
                <w:sz w:val="18"/>
                <w:szCs w:val="18"/>
                <w:lang w:val="en-GB"/>
              </w:rPr>
              <w:t xml:space="preserve"> Cell</w:t>
            </w:r>
          </w:p>
          <w:p w14:paraId="24F1CC70" w14:textId="77777777" w:rsidR="0024776A" w:rsidRDefault="0024776A" w:rsidP="0056696E">
            <w:pPr>
              <w:ind w:right="-22"/>
              <w:contextualSpacing/>
              <w:rPr>
                <w:rFonts w:eastAsia="Calibri" w:cs="Times New Roman"/>
                <w:sz w:val="18"/>
                <w:szCs w:val="18"/>
                <w:lang w:val="en-GB"/>
              </w:rPr>
            </w:pPr>
            <w:r>
              <w:rPr>
                <w:rFonts w:eastAsia="Calibri" w:cs="Times New Roman"/>
                <w:sz w:val="18"/>
                <w:szCs w:val="18"/>
                <w:lang w:val="en-GB"/>
              </w:rPr>
              <w:t>Known FR2 Cell</w:t>
            </w:r>
          </w:p>
          <w:p w14:paraId="6DC26FF4" w14:textId="7C46CDF1"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 xml:space="preserve">unknown </w:t>
            </w:r>
            <w:r w:rsidRPr="00BD1A48">
              <w:rPr>
                <w:rFonts w:eastAsia="Calibri" w:cs="Times New Roman"/>
                <w:sz w:val="18"/>
                <w:szCs w:val="18"/>
                <w:lang w:val="en-GB"/>
              </w:rPr>
              <w:t>FR2</w:t>
            </w:r>
            <w:r>
              <w:rPr>
                <w:rFonts w:eastAsia="Calibri" w:cs="Times New Roman"/>
                <w:sz w:val="18"/>
                <w:szCs w:val="18"/>
                <w:lang w:val="en-GB"/>
              </w:rPr>
              <w:t xml:space="preserve"> Cell</w:t>
            </w:r>
          </w:p>
        </w:tc>
      </w:tr>
      <w:tr w:rsidR="0024776A" w14:paraId="7C2C7307" w14:textId="77777777" w:rsidTr="00997726">
        <w:tc>
          <w:tcPr>
            <w:tcW w:w="1838" w:type="dxa"/>
            <w:vMerge/>
          </w:tcPr>
          <w:p w14:paraId="600EE4D4" w14:textId="77777777" w:rsidR="0024776A" w:rsidRPr="00BD1A48" w:rsidRDefault="0024776A" w:rsidP="0056696E">
            <w:pPr>
              <w:ind w:right="-22"/>
              <w:contextualSpacing/>
              <w:rPr>
                <w:rFonts w:eastAsia="Calibri" w:cs="Times New Roman"/>
                <w:sz w:val="18"/>
                <w:szCs w:val="18"/>
                <w:lang w:val="en-GB"/>
              </w:rPr>
            </w:pPr>
          </w:p>
        </w:tc>
        <w:tc>
          <w:tcPr>
            <w:tcW w:w="1134" w:type="dxa"/>
          </w:tcPr>
          <w:p w14:paraId="366D9001" w14:textId="468CDF71"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Sequential processing</w:t>
            </w:r>
          </w:p>
        </w:tc>
        <w:tc>
          <w:tcPr>
            <w:tcW w:w="1276" w:type="dxa"/>
            <w:vMerge/>
          </w:tcPr>
          <w:p w14:paraId="68F3514A" w14:textId="77777777" w:rsidR="0024776A" w:rsidRPr="00BD1A48" w:rsidRDefault="0024776A" w:rsidP="0056696E">
            <w:pPr>
              <w:ind w:right="-22"/>
              <w:contextualSpacing/>
              <w:rPr>
                <w:rFonts w:eastAsia="Calibri" w:cs="Times New Roman"/>
                <w:sz w:val="18"/>
                <w:szCs w:val="18"/>
                <w:lang w:val="en-GB"/>
              </w:rPr>
            </w:pPr>
          </w:p>
        </w:tc>
        <w:tc>
          <w:tcPr>
            <w:tcW w:w="1984" w:type="dxa"/>
            <w:vMerge/>
          </w:tcPr>
          <w:p w14:paraId="1D0E6003" w14:textId="77777777" w:rsidR="0024776A" w:rsidRPr="00BD1A48" w:rsidRDefault="0024776A" w:rsidP="0056696E">
            <w:pPr>
              <w:ind w:right="-22"/>
              <w:contextualSpacing/>
              <w:rPr>
                <w:rFonts w:eastAsia="Calibri" w:cs="Times New Roman"/>
                <w:sz w:val="18"/>
                <w:szCs w:val="18"/>
                <w:lang w:val="en-GB"/>
              </w:rPr>
            </w:pPr>
          </w:p>
        </w:tc>
        <w:tc>
          <w:tcPr>
            <w:tcW w:w="1418" w:type="dxa"/>
            <w:vMerge/>
          </w:tcPr>
          <w:p w14:paraId="3C42A039" w14:textId="77777777" w:rsidR="0024776A" w:rsidRPr="00BD1A48" w:rsidRDefault="0024776A" w:rsidP="0056696E">
            <w:pPr>
              <w:ind w:right="-22"/>
              <w:contextualSpacing/>
              <w:rPr>
                <w:rFonts w:eastAsia="Calibri" w:cs="Times New Roman"/>
                <w:sz w:val="18"/>
                <w:szCs w:val="18"/>
                <w:lang w:val="en-GB"/>
              </w:rPr>
            </w:pPr>
          </w:p>
        </w:tc>
        <w:tc>
          <w:tcPr>
            <w:tcW w:w="1984" w:type="dxa"/>
          </w:tcPr>
          <w:p w14:paraId="613BB318" w14:textId="77777777" w:rsidR="0024776A" w:rsidRDefault="0024776A" w:rsidP="0056696E">
            <w:pPr>
              <w:ind w:right="-22"/>
              <w:contextualSpacing/>
              <w:rPr>
                <w:rFonts w:eastAsia="Calibri" w:cs="Times New Roman"/>
                <w:sz w:val="18"/>
                <w:szCs w:val="18"/>
                <w:lang w:val="en-GB"/>
              </w:rPr>
            </w:pPr>
            <w:r>
              <w:rPr>
                <w:rFonts w:eastAsia="Calibri" w:cs="Times New Roman"/>
                <w:sz w:val="18"/>
                <w:szCs w:val="18"/>
                <w:lang w:val="en-GB"/>
              </w:rPr>
              <w:t>Unknown FR1 Cell</w:t>
            </w:r>
          </w:p>
          <w:p w14:paraId="598270C1" w14:textId="11BB75E3"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Unknown FR2 Cell</w:t>
            </w:r>
          </w:p>
        </w:tc>
      </w:tr>
      <w:tr w:rsidR="0024776A" w14:paraId="0E72B3F4" w14:textId="574DE15F" w:rsidTr="00997726">
        <w:tc>
          <w:tcPr>
            <w:tcW w:w="1838" w:type="dxa"/>
          </w:tcPr>
          <w:p w14:paraId="16655851" w14:textId="4E2460BD" w:rsidR="0024776A" w:rsidRPr="00BD1A48" w:rsidRDefault="0024776A" w:rsidP="0056696E">
            <w:pPr>
              <w:ind w:right="-22"/>
              <w:contextualSpacing/>
              <w:rPr>
                <w:rFonts w:eastAsia="Calibri" w:cs="Times New Roman"/>
                <w:sz w:val="18"/>
                <w:szCs w:val="18"/>
                <w:lang w:val="en-GB"/>
              </w:rPr>
            </w:pPr>
            <w:r w:rsidRPr="00BD1A48">
              <w:rPr>
                <w:rFonts w:eastAsia="Calibri" w:cs="Times New Roman"/>
                <w:sz w:val="18"/>
                <w:szCs w:val="18"/>
                <w:lang w:val="en-GB"/>
              </w:rPr>
              <w:t>EN-DC to EN-DC</w:t>
            </w:r>
          </w:p>
        </w:tc>
        <w:tc>
          <w:tcPr>
            <w:tcW w:w="1134" w:type="dxa"/>
          </w:tcPr>
          <w:p w14:paraId="48F9D545" w14:textId="3745FD77"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Parallel processing</w:t>
            </w:r>
          </w:p>
        </w:tc>
        <w:tc>
          <w:tcPr>
            <w:tcW w:w="1276" w:type="dxa"/>
          </w:tcPr>
          <w:p w14:paraId="70A04E1E" w14:textId="50D8269E" w:rsidR="0024776A" w:rsidRPr="00BD1A48" w:rsidRDefault="0024776A" w:rsidP="0056696E">
            <w:pPr>
              <w:ind w:right="-22"/>
              <w:contextualSpacing/>
              <w:rPr>
                <w:rFonts w:eastAsia="Calibri" w:cs="Times New Roman"/>
                <w:sz w:val="18"/>
                <w:szCs w:val="18"/>
                <w:lang w:val="en-GB"/>
              </w:rPr>
            </w:pPr>
            <w:r w:rsidRPr="00BD1A48">
              <w:rPr>
                <w:rFonts w:eastAsia="Calibri" w:cs="Times New Roman"/>
                <w:sz w:val="18"/>
                <w:szCs w:val="18"/>
                <w:lang w:val="en-GB"/>
              </w:rPr>
              <w:t>E-UTRA</w:t>
            </w:r>
            <w:r>
              <w:rPr>
                <w:rFonts w:eastAsia="Calibri" w:cs="Times New Roman"/>
                <w:sz w:val="18"/>
                <w:szCs w:val="18"/>
                <w:lang w:val="en-GB"/>
              </w:rPr>
              <w:t xml:space="preserve"> Cell</w:t>
            </w:r>
          </w:p>
        </w:tc>
        <w:tc>
          <w:tcPr>
            <w:tcW w:w="1984" w:type="dxa"/>
          </w:tcPr>
          <w:p w14:paraId="7D18B64E" w14:textId="77777777" w:rsidR="0024776A" w:rsidRDefault="0024776A" w:rsidP="0024776A">
            <w:pPr>
              <w:ind w:right="-22"/>
              <w:contextualSpacing/>
              <w:rPr>
                <w:rFonts w:eastAsia="Calibri" w:cs="Times New Roman"/>
                <w:sz w:val="18"/>
                <w:szCs w:val="18"/>
                <w:lang w:val="en-GB"/>
              </w:rPr>
            </w:pPr>
            <w:r>
              <w:rPr>
                <w:rFonts w:eastAsia="Calibri" w:cs="Times New Roman"/>
                <w:sz w:val="18"/>
                <w:szCs w:val="18"/>
                <w:lang w:val="en-GB"/>
              </w:rPr>
              <w:t>Known E-UTRA Cell</w:t>
            </w:r>
          </w:p>
          <w:p w14:paraId="30F656E0" w14:textId="77777777" w:rsidR="0024776A" w:rsidRDefault="0024776A" w:rsidP="0024776A">
            <w:pPr>
              <w:ind w:right="-22"/>
              <w:contextualSpacing/>
              <w:rPr>
                <w:rFonts w:eastAsia="Calibri" w:cs="Times New Roman"/>
                <w:sz w:val="18"/>
                <w:szCs w:val="18"/>
                <w:lang w:val="en-GB"/>
              </w:rPr>
            </w:pPr>
            <w:r>
              <w:rPr>
                <w:rFonts w:eastAsia="Calibri" w:cs="Times New Roman"/>
                <w:sz w:val="18"/>
                <w:szCs w:val="18"/>
                <w:lang w:val="en-GB"/>
              </w:rPr>
              <w:t>unknown E-UTRA Cell</w:t>
            </w:r>
          </w:p>
          <w:p w14:paraId="6F2700D0" w14:textId="5A550035" w:rsidR="00FC08B0" w:rsidRPr="00BD1A48" w:rsidRDefault="00FC08B0" w:rsidP="0024776A">
            <w:pPr>
              <w:ind w:right="-22"/>
              <w:contextualSpacing/>
              <w:rPr>
                <w:rFonts w:eastAsia="Calibri" w:cs="Times New Roman"/>
                <w:sz w:val="18"/>
                <w:szCs w:val="18"/>
                <w:lang w:val="en-GB"/>
              </w:rPr>
            </w:pPr>
            <w:r>
              <w:rPr>
                <w:rFonts w:eastAsia="Calibri" w:cs="Times New Roman"/>
                <w:sz w:val="18"/>
                <w:szCs w:val="18"/>
                <w:lang w:val="en-GB"/>
              </w:rPr>
              <w:t>(considering intra-F and inter-F)</w:t>
            </w:r>
          </w:p>
        </w:tc>
        <w:tc>
          <w:tcPr>
            <w:tcW w:w="1418" w:type="dxa"/>
          </w:tcPr>
          <w:p w14:paraId="7AA8B16C" w14:textId="77777777" w:rsidR="0024776A" w:rsidRDefault="0024776A" w:rsidP="0056696E">
            <w:pPr>
              <w:ind w:right="-22"/>
              <w:contextualSpacing/>
              <w:rPr>
                <w:rFonts w:eastAsia="Calibri" w:cs="Times New Roman"/>
                <w:sz w:val="18"/>
                <w:szCs w:val="18"/>
                <w:lang w:val="en-GB"/>
              </w:rPr>
            </w:pPr>
            <w:r>
              <w:rPr>
                <w:rFonts w:eastAsia="Calibri" w:cs="Times New Roman"/>
                <w:sz w:val="18"/>
                <w:szCs w:val="18"/>
                <w:lang w:val="en-GB"/>
              </w:rPr>
              <w:t>FR1 Cell</w:t>
            </w:r>
          </w:p>
          <w:p w14:paraId="7F87DC85" w14:textId="0E6723F9"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FR2 Cell</w:t>
            </w:r>
          </w:p>
        </w:tc>
        <w:tc>
          <w:tcPr>
            <w:tcW w:w="1984" w:type="dxa"/>
          </w:tcPr>
          <w:p w14:paraId="6FFE3566" w14:textId="7DB545AD" w:rsidR="0024776A" w:rsidRDefault="0024776A" w:rsidP="0056696E">
            <w:pPr>
              <w:ind w:right="-22"/>
              <w:contextualSpacing/>
              <w:rPr>
                <w:rFonts w:eastAsia="Calibri" w:cs="Times New Roman"/>
                <w:sz w:val="18"/>
                <w:szCs w:val="18"/>
                <w:lang w:val="en-GB"/>
              </w:rPr>
            </w:pPr>
            <w:r>
              <w:rPr>
                <w:rFonts w:eastAsia="Calibri" w:cs="Times New Roman"/>
                <w:sz w:val="18"/>
                <w:szCs w:val="18"/>
                <w:lang w:val="en-GB"/>
              </w:rPr>
              <w:t xml:space="preserve">Known </w:t>
            </w:r>
            <w:r w:rsidRPr="00BD1A48">
              <w:rPr>
                <w:rFonts w:eastAsia="Calibri" w:cs="Times New Roman"/>
                <w:sz w:val="18"/>
                <w:szCs w:val="18"/>
                <w:lang w:val="en-GB"/>
              </w:rPr>
              <w:t>FR1</w:t>
            </w:r>
            <w:r>
              <w:rPr>
                <w:rFonts w:eastAsia="Calibri" w:cs="Times New Roman"/>
                <w:sz w:val="18"/>
                <w:szCs w:val="18"/>
                <w:lang w:val="en-GB"/>
              </w:rPr>
              <w:t xml:space="preserve"> Cell</w:t>
            </w:r>
          </w:p>
          <w:p w14:paraId="2E3F0A1D" w14:textId="5853EA67" w:rsidR="0024776A" w:rsidRDefault="0024776A" w:rsidP="0056696E">
            <w:pPr>
              <w:ind w:right="-22"/>
              <w:contextualSpacing/>
              <w:rPr>
                <w:rFonts w:eastAsia="Calibri" w:cs="Times New Roman"/>
                <w:sz w:val="18"/>
                <w:szCs w:val="18"/>
                <w:lang w:val="en-GB"/>
              </w:rPr>
            </w:pPr>
            <w:r>
              <w:rPr>
                <w:rFonts w:eastAsia="Calibri" w:cs="Times New Roman"/>
                <w:sz w:val="18"/>
                <w:szCs w:val="18"/>
                <w:lang w:val="en-GB"/>
              </w:rPr>
              <w:t>Unknown FR2 Cell</w:t>
            </w:r>
          </w:p>
          <w:p w14:paraId="26544B2F" w14:textId="5A07AEB4"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Known FR2 Cell</w:t>
            </w:r>
          </w:p>
          <w:p w14:paraId="61CBCB8E" w14:textId="1906CBCB"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 xml:space="preserve">Unknown </w:t>
            </w:r>
            <w:r w:rsidRPr="00BD1A48">
              <w:rPr>
                <w:rFonts w:eastAsia="Calibri" w:cs="Times New Roman"/>
                <w:sz w:val="18"/>
                <w:szCs w:val="18"/>
                <w:lang w:val="en-GB"/>
              </w:rPr>
              <w:t>FR2</w:t>
            </w:r>
            <w:r>
              <w:rPr>
                <w:rFonts w:eastAsia="Calibri" w:cs="Times New Roman"/>
                <w:sz w:val="18"/>
                <w:szCs w:val="18"/>
                <w:lang w:val="en-GB"/>
              </w:rPr>
              <w:t xml:space="preserve"> Cell</w:t>
            </w:r>
          </w:p>
        </w:tc>
      </w:tr>
      <w:tr w:rsidR="0024776A" w14:paraId="343AB9EF" w14:textId="624D02D1" w:rsidTr="00997726">
        <w:tc>
          <w:tcPr>
            <w:tcW w:w="1838" w:type="dxa"/>
          </w:tcPr>
          <w:p w14:paraId="616E5F58" w14:textId="3E3DAC42" w:rsidR="0024776A" w:rsidRPr="00BD1A48" w:rsidRDefault="0024776A" w:rsidP="0056696E">
            <w:pPr>
              <w:ind w:right="-22"/>
              <w:contextualSpacing/>
              <w:rPr>
                <w:rFonts w:eastAsia="Calibri" w:cs="Times New Roman"/>
                <w:sz w:val="18"/>
                <w:szCs w:val="18"/>
                <w:lang w:val="en-GB"/>
              </w:rPr>
            </w:pPr>
            <w:r w:rsidRPr="00BD1A48">
              <w:rPr>
                <w:rFonts w:eastAsia="Calibri" w:cs="Times New Roman"/>
                <w:sz w:val="18"/>
                <w:szCs w:val="18"/>
                <w:lang w:val="en-GB"/>
              </w:rPr>
              <w:t>NE-DC to NE-DC (FR1 PCell)</w:t>
            </w:r>
          </w:p>
        </w:tc>
        <w:tc>
          <w:tcPr>
            <w:tcW w:w="1134" w:type="dxa"/>
          </w:tcPr>
          <w:p w14:paraId="624CACA7" w14:textId="45A27220"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Parallel processing</w:t>
            </w:r>
          </w:p>
        </w:tc>
        <w:tc>
          <w:tcPr>
            <w:tcW w:w="1276" w:type="dxa"/>
          </w:tcPr>
          <w:p w14:paraId="01578807" w14:textId="2DF8DB80" w:rsidR="0024776A" w:rsidRPr="00BD1A48" w:rsidRDefault="0024776A" w:rsidP="0056696E">
            <w:pPr>
              <w:ind w:right="-22"/>
              <w:contextualSpacing/>
              <w:rPr>
                <w:rFonts w:eastAsia="Calibri" w:cs="Times New Roman"/>
                <w:sz w:val="18"/>
                <w:szCs w:val="18"/>
                <w:lang w:val="en-GB"/>
              </w:rPr>
            </w:pPr>
            <w:r w:rsidRPr="00BD1A48">
              <w:rPr>
                <w:rFonts w:eastAsia="Calibri" w:cs="Times New Roman"/>
                <w:sz w:val="18"/>
                <w:szCs w:val="18"/>
                <w:lang w:val="en-GB"/>
              </w:rPr>
              <w:t>FR1</w:t>
            </w:r>
            <w:r>
              <w:rPr>
                <w:rFonts w:eastAsia="Calibri" w:cs="Times New Roman"/>
                <w:sz w:val="18"/>
                <w:szCs w:val="18"/>
                <w:lang w:val="en-GB"/>
              </w:rPr>
              <w:t xml:space="preserve"> Cell</w:t>
            </w:r>
          </w:p>
        </w:tc>
        <w:tc>
          <w:tcPr>
            <w:tcW w:w="1984" w:type="dxa"/>
          </w:tcPr>
          <w:p w14:paraId="731D3C94" w14:textId="77777777" w:rsidR="0024776A" w:rsidRDefault="0024776A" w:rsidP="0056696E">
            <w:pPr>
              <w:ind w:right="-22"/>
              <w:contextualSpacing/>
              <w:rPr>
                <w:rFonts w:eastAsia="Calibri" w:cs="Times New Roman"/>
                <w:sz w:val="18"/>
                <w:szCs w:val="18"/>
                <w:lang w:val="en-GB"/>
              </w:rPr>
            </w:pPr>
            <w:r>
              <w:rPr>
                <w:rFonts w:eastAsia="Calibri" w:cs="Times New Roman"/>
                <w:sz w:val="18"/>
                <w:szCs w:val="18"/>
                <w:lang w:val="en-GB"/>
              </w:rPr>
              <w:t>Known FR1 Cell</w:t>
            </w:r>
          </w:p>
          <w:p w14:paraId="7F8DE35E" w14:textId="77777777" w:rsidR="0024776A" w:rsidRDefault="0024776A" w:rsidP="0056696E">
            <w:pPr>
              <w:ind w:right="-22"/>
              <w:contextualSpacing/>
              <w:rPr>
                <w:rFonts w:eastAsia="Calibri" w:cs="Times New Roman"/>
                <w:sz w:val="18"/>
                <w:szCs w:val="18"/>
                <w:lang w:val="en-GB"/>
              </w:rPr>
            </w:pPr>
            <w:r>
              <w:rPr>
                <w:rFonts w:eastAsia="Calibri" w:cs="Times New Roman"/>
                <w:sz w:val="18"/>
                <w:szCs w:val="18"/>
                <w:lang w:val="en-GB"/>
              </w:rPr>
              <w:t>Unknown FR1 Cell</w:t>
            </w:r>
          </w:p>
          <w:p w14:paraId="1587FA5F" w14:textId="015880EB" w:rsidR="00FC08B0" w:rsidRPr="00BD1A48" w:rsidRDefault="00FC08B0" w:rsidP="0056696E">
            <w:pPr>
              <w:ind w:right="-22"/>
              <w:contextualSpacing/>
              <w:rPr>
                <w:rFonts w:eastAsia="Calibri" w:cs="Times New Roman"/>
                <w:sz w:val="18"/>
                <w:szCs w:val="18"/>
                <w:lang w:val="en-GB"/>
              </w:rPr>
            </w:pPr>
            <w:r>
              <w:rPr>
                <w:rFonts w:eastAsia="Calibri" w:cs="Times New Roman"/>
                <w:sz w:val="18"/>
                <w:szCs w:val="18"/>
                <w:lang w:val="en-GB"/>
              </w:rPr>
              <w:t>(considering intra-F and inter-F)</w:t>
            </w:r>
          </w:p>
        </w:tc>
        <w:tc>
          <w:tcPr>
            <w:tcW w:w="1418" w:type="dxa"/>
          </w:tcPr>
          <w:p w14:paraId="6A8BE89E" w14:textId="5A576CB4" w:rsidR="0024776A" w:rsidRPr="00BD1A48" w:rsidRDefault="0024776A" w:rsidP="0056696E">
            <w:pPr>
              <w:ind w:right="-22"/>
              <w:contextualSpacing/>
              <w:rPr>
                <w:rFonts w:eastAsia="Calibri" w:cs="Times New Roman"/>
                <w:sz w:val="18"/>
                <w:szCs w:val="18"/>
                <w:lang w:val="en-GB"/>
              </w:rPr>
            </w:pPr>
            <w:r>
              <w:rPr>
                <w:rFonts w:eastAsia="Calibri" w:cs="Times New Roman"/>
                <w:sz w:val="18"/>
                <w:szCs w:val="18"/>
                <w:lang w:val="en-GB"/>
              </w:rPr>
              <w:t>E-UTRA Cell</w:t>
            </w:r>
          </w:p>
        </w:tc>
        <w:tc>
          <w:tcPr>
            <w:tcW w:w="1984" w:type="dxa"/>
          </w:tcPr>
          <w:p w14:paraId="36204598" w14:textId="77777777" w:rsidR="0024776A" w:rsidRDefault="0024776A" w:rsidP="0024776A">
            <w:pPr>
              <w:ind w:right="-22"/>
              <w:contextualSpacing/>
              <w:rPr>
                <w:rFonts w:eastAsia="Calibri" w:cs="Times New Roman"/>
                <w:sz w:val="18"/>
                <w:szCs w:val="18"/>
                <w:lang w:val="en-GB"/>
              </w:rPr>
            </w:pPr>
            <w:r>
              <w:rPr>
                <w:rFonts w:eastAsia="Calibri" w:cs="Times New Roman"/>
                <w:sz w:val="18"/>
                <w:szCs w:val="18"/>
                <w:lang w:val="en-GB"/>
              </w:rPr>
              <w:t>Known E-UTRA Cell</w:t>
            </w:r>
          </w:p>
          <w:p w14:paraId="3F71EBE9" w14:textId="0F1AAC71" w:rsidR="0024776A" w:rsidRPr="00BD1A48" w:rsidRDefault="0024776A" w:rsidP="0024776A">
            <w:pPr>
              <w:ind w:right="-22"/>
              <w:contextualSpacing/>
              <w:rPr>
                <w:rFonts w:eastAsia="Calibri" w:cs="Times New Roman"/>
                <w:sz w:val="18"/>
                <w:szCs w:val="18"/>
                <w:lang w:val="en-GB"/>
              </w:rPr>
            </w:pPr>
            <w:r>
              <w:rPr>
                <w:rFonts w:eastAsia="Calibri" w:cs="Times New Roman"/>
                <w:sz w:val="18"/>
                <w:szCs w:val="18"/>
                <w:lang w:val="en-GB"/>
              </w:rPr>
              <w:t>unknown E-UTRA Cell</w:t>
            </w:r>
          </w:p>
        </w:tc>
      </w:tr>
      <w:tr w:rsidR="0024776A" w14:paraId="68B2FA1A" w14:textId="10741746" w:rsidTr="00997726">
        <w:tc>
          <w:tcPr>
            <w:tcW w:w="1838" w:type="dxa"/>
            <w:vMerge w:val="restart"/>
          </w:tcPr>
          <w:p w14:paraId="4BFBD9D2" w14:textId="71A53A43" w:rsidR="0024776A" w:rsidRPr="00BD1A48" w:rsidRDefault="0024776A" w:rsidP="0024776A">
            <w:pPr>
              <w:ind w:right="-22"/>
              <w:contextualSpacing/>
              <w:rPr>
                <w:rFonts w:eastAsia="Calibri" w:cs="Times New Roman"/>
                <w:sz w:val="18"/>
                <w:szCs w:val="18"/>
                <w:lang w:val="en-GB"/>
              </w:rPr>
            </w:pPr>
            <w:r w:rsidRPr="00BD1A48">
              <w:rPr>
                <w:rFonts w:eastAsia="Calibri" w:cs="Times New Roman"/>
                <w:sz w:val="18"/>
                <w:szCs w:val="18"/>
                <w:lang w:val="en-GB"/>
              </w:rPr>
              <w:t>NR-DC to NR-DC (FR1+FR2 NR-DC)</w:t>
            </w:r>
          </w:p>
        </w:tc>
        <w:tc>
          <w:tcPr>
            <w:tcW w:w="1134" w:type="dxa"/>
          </w:tcPr>
          <w:p w14:paraId="17E01885" w14:textId="45339B6D" w:rsidR="0024776A" w:rsidRPr="00BD1A48" w:rsidRDefault="0024776A" w:rsidP="0024776A">
            <w:pPr>
              <w:ind w:right="-22"/>
              <w:contextualSpacing/>
              <w:rPr>
                <w:rFonts w:eastAsia="Calibri" w:cs="Times New Roman"/>
                <w:sz w:val="18"/>
                <w:szCs w:val="18"/>
                <w:lang w:val="en-GB"/>
              </w:rPr>
            </w:pPr>
            <w:r>
              <w:rPr>
                <w:rFonts w:eastAsia="Calibri" w:cs="Times New Roman"/>
                <w:sz w:val="18"/>
                <w:szCs w:val="18"/>
                <w:lang w:val="en-GB"/>
              </w:rPr>
              <w:t>Parallel processing</w:t>
            </w:r>
          </w:p>
        </w:tc>
        <w:tc>
          <w:tcPr>
            <w:tcW w:w="1276" w:type="dxa"/>
            <w:vMerge w:val="restart"/>
          </w:tcPr>
          <w:p w14:paraId="1FD62C2C" w14:textId="3C93326C" w:rsidR="0024776A" w:rsidRPr="00BD1A48" w:rsidRDefault="0024776A" w:rsidP="0024776A">
            <w:pPr>
              <w:ind w:right="-22"/>
              <w:contextualSpacing/>
              <w:rPr>
                <w:rFonts w:eastAsia="Calibri" w:cs="Times New Roman"/>
                <w:sz w:val="18"/>
                <w:szCs w:val="18"/>
                <w:lang w:val="en-GB"/>
              </w:rPr>
            </w:pPr>
            <w:r w:rsidRPr="00BD1A48">
              <w:rPr>
                <w:rFonts w:eastAsia="Calibri" w:cs="Times New Roman"/>
                <w:sz w:val="18"/>
                <w:szCs w:val="18"/>
                <w:lang w:val="en-GB"/>
              </w:rPr>
              <w:t>FR1</w:t>
            </w:r>
            <w:r>
              <w:rPr>
                <w:rFonts w:eastAsia="Calibri" w:cs="Times New Roman"/>
                <w:sz w:val="18"/>
                <w:szCs w:val="18"/>
                <w:lang w:val="en-GB"/>
              </w:rPr>
              <w:t xml:space="preserve"> Cell</w:t>
            </w:r>
          </w:p>
        </w:tc>
        <w:tc>
          <w:tcPr>
            <w:tcW w:w="1984" w:type="dxa"/>
            <w:vMerge w:val="restart"/>
          </w:tcPr>
          <w:p w14:paraId="760223B6" w14:textId="77777777" w:rsidR="0024776A" w:rsidRDefault="0024776A" w:rsidP="0024776A">
            <w:pPr>
              <w:ind w:right="-22"/>
              <w:contextualSpacing/>
              <w:rPr>
                <w:rFonts w:eastAsia="Calibri" w:cs="Times New Roman"/>
                <w:sz w:val="18"/>
                <w:szCs w:val="18"/>
                <w:lang w:val="en-GB"/>
              </w:rPr>
            </w:pPr>
            <w:r>
              <w:rPr>
                <w:rFonts w:eastAsia="Calibri" w:cs="Times New Roman"/>
                <w:sz w:val="18"/>
                <w:szCs w:val="18"/>
                <w:lang w:val="en-GB"/>
              </w:rPr>
              <w:t>Known FR1 Cell</w:t>
            </w:r>
          </w:p>
          <w:p w14:paraId="7B37308E" w14:textId="77777777" w:rsidR="0024776A" w:rsidRDefault="0024776A" w:rsidP="0024776A">
            <w:pPr>
              <w:ind w:right="-22"/>
              <w:contextualSpacing/>
              <w:rPr>
                <w:rFonts w:eastAsia="Calibri" w:cs="Times New Roman"/>
                <w:sz w:val="18"/>
                <w:szCs w:val="18"/>
                <w:lang w:val="en-GB"/>
              </w:rPr>
            </w:pPr>
            <w:r>
              <w:rPr>
                <w:rFonts w:eastAsia="Calibri" w:cs="Times New Roman"/>
                <w:sz w:val="18"/>
                <w:szCs w:val="18"/>
                <w:lang w:val="en-GB"/>
              </w:rPr>
              <w:t>Unknown FR1 Cell</w:t>
            </w:r>
          </w:p>
          <w:p w14:paraId="471DDDD0" w14:textId="0F4EC20F" w:rsidR="00FC08B0" w:rsidRPr="00BD1A48" w:rsidRDefault="00FC08B0" w:rsidP="0024776A">
            <w:pPr>
              <w:ind w:right="-22"/>
              <w:contextualSpacing/>
              <w:rPr>
                <w:rFonts w:eastAsia="Calibri" w:cs="Times New Roman"/>
                <w:sz w:val="18"/>
                <w:szCs w:val="18"/>
                <w:lang w:val="en-GB"/>
              </w:rPr>
            </w:pPr>
            <w:r>
              <w:rPr>
                <w:rFonts w:eastAsia="Calibri" w:cs="Times New Roman"/>
                <w:sz w:val="18"/>
                <w:szCs w:val="18"/>
                <w:lang w:val="en-GB"/>
              </w:rPr>
              <w:t>(considering intra-F and inter-F)</w:t>
            </w:r>
          </w:p>
        </w:tc>
        <w:tc>
          <w:tcPr>
            <w:tcW w:w="1418" w:type="dxa"/>
            <w:vMerge w:val="restart"/>
          </w:tcPr>
          <w:p w14:paraId="720C94B6" w14:textId="36DD13CF" w:rsidR="0024776A" w:rsidRPr="00BD1A48" w:rsidRDefault="0024776A" w:rsidP="0024776A">
            <w:pPr>
              <w:ind w:right="-22"/>
              <w:contextualSpacing/>
              <w:rPr>
                <w:rFonts w:eastAsia="Calibri" w:cs="Times New Roman"/>
                <w:sz w:val="18"/>
                <w:szCs w:val="18"/>
                <w:lang w:val="en-GB"/>
              </w:rPr>
            </w:pPr>
            <w:r>
              <w:rPr>
                <w:rFonts w:eastAsia="Calibri" w:cs="Times New Roman"/>
                <w:sz w:val="18"/>
                <w:szCs w:val="18"/>
                <w:lang w:val="en-GB"/>
              </w:rPr>
              <w:t>FR2 Cell</w:t>
            </w:r>
          </w:p>
        </w:tc>
        <w:tc>
          <w:tcPr>
            <w:tcW w:w="1984" w:type="dxa"/>
          </w:tcPr>
          <w:p w14:paraId="1B9A6D49" w14:textId="77777777" w:rsidR="0024776A" w:rsidRDefault="0024776A" w:rsidP="0024776A">
            <w:pPr>
              <w:ind w:right="-22"/>
              <w:contextualSpacing/>
              <w:rPr>
                <w:rFonts w:eastAsia="Calibri" w:cs="Times New Roman"/>
                <w:sz w:val="18"/>
                <w:szCs w:val="18"/>
                <w:lang w:val="en-GB"/>
              </w:rPr>
            </w:pPr>
            <w:r>
              <w:rPr>
                <w:rFonts w:eastAsia="Calibri" w:cs="Times New Roman"/>
                <w:sz w:val="18"/>
                <w:szCs w:val="18"/>
                <w:lang w:val="en-GB"/>
              </w:rPr>
              <w:t>Known FR2 Cell</w:t>
            </w:r>
          </w:p>
          <w:p w14:paraId="50AD92CC" w14:textId="631C775C" w:rsidR="0024776A" w:rsidRPr="00BD1A48" w:rsidRDefault="0024776A" w:rsidP="0024776A">
            <w:pPr>
              <w:ind w:right="-22"/>
              <w:contextualSpacing/>
              <w:rPr>
                <w:rFonts w:eastAsia="Calibri" w:cs="Times New Roman"/>
                <w:sz w:val="18"/>
                <w:szCs w:val="18"/>
                <w:lang w:val="en-GB"/>
              </w:rPr>
            </w:pPr>
            <w:r>
              <w:rPr>
                <w:rFonts w:eastAsia="Calibri" w:cs="Times New Roman"/>
                <w:sz w:val="18"/>
                <w:szCs w:val="18"/>
                <w:lang w:val="en-GB"/>
              </w:rPr>
              <w:t>Unknown FR2 Cell</w:t>
            </w:r>
          </w:p>
        </w:tc>
      </w:tr>
      <w:tr w:rsidR="0024776A" w14:paraId="70BB72E2" w14:textId="77777777" w:rsidTr="00997726">
        <w:tc>
          <w:tcPr>
            <w:tcW w:w="1838" w:type="dxa"/>
            <w:vMerge/>
          </w:tcPr>
          <w:p w14:paraId="58B415AF" w14:textId="77777777" w:rsidR="0024776A" w:rsidRPr="00BD1A48" w:rsidRDefault="0024776A" w:rsidP="00BD1A48">
            <w:pPr>
              <w:ind w:right="-22"/>
              <w:contextualSpacing/>
              <w:rPr>
                <w:rFonts w:eastAsia="Calibri" w:cs="Times New Roman"/>
                <w:sz w:val="18"/>
                <w:szCs w:val="18"/>
                <w:lang w:val="en-GB"/>
              </w:rPr>
            </w:pPr>
          </w:p>
        </w:tc>
        <w:tc>
          <w:tcPr>
            <w:tcW w:w="1134" w:type="dxa"/>
          </w:tcPr>
          <w:p w14:paraId="0FB0B4DE" w14:textId="67DE7046" w:rsidR="0024776A" w:rsidRPr="00BD1A48" w:rsidRDefault="0024776A" w:rsidP="00BD1A48">
            <w:pPr>
              <w:ind w:right="-22"/>
              <w:contextualSpacing/>
              <w:rPr>
                <w:rFonts w:eastAsia="Calibri" w:cs="Times New Roman"/>
                <w:sz w:val="18"/>
                <w:szCs w:val="18"/>
                <w:lang w:val="en-GB"/>
              </w:rPr>
            </w:pPr>
            <w:r>
              <w:rPr>
                <w:rFonts w:eastAsia="Calibri" w:cs="Times New Roman"/>
                <w:sz w:val="18"/>
                <w:szCs w:val="18"/>
                <w:lang w:val="en-GB"/>
              </w:rPr>
              <w:t>Sequential processing</w:t>
            </w:r>
          </w:p>
        </w:tc>
        <w:tc>
          <w:tcPr>
            <w:tcW w:w="1276" w:type="dxa"/>
            <w:vMerge/>
          </w:tcPr>
          <w:p w14:paraId="09175768" w14:textId="77777777" w:rsidR="0024776A" w:rsidRPr="00BD1A48" w:rsidRDefault="0024776A" w:rsidP="00BD1A48">
            <w:pPr>
              <w:ind w:right="-22"/>
              <w:contextualSpacing/>
              <w:rPr>
                <w:rFonts w:eastAsia="Calibri" w:cs="Times New Roman"/>
                <w:sz w:val="18"/>
                <w:szCs w:val="18"/>
                <w:lang w:val="en-GB"/>
              </w:rPr>
            </w:pPr>
          </w:p>
        </w:tc>
        <w:tc>
          <w:tcPr>
            <w:tcW w:w="1984" w:type="dxa"/>
            <w:vMerge/>
          </w:tcPr>
          <w:p w14:paraId="47068784" w14:textId="77777777" w:rsidR="0024776A" w:rsidRPr="00BD1A48" w:rsidRDefault="0024776A" w:rsidP="00BD1A48">
            <w:pPr>
              <w:ind w:right="-22"/>
              <w:contextualSpacing/>
              <w:rPr>
                <w:rFonts w:eastAsia="Calibri" w:cs="Times New Roman"/>
                <w:sz w:val="18"/>
                <w:szCs w:val="18"/>
                <w:lang w:val="en-GB"/>
              </w:rPr>
            </w:pPr>
          </w:p>
        </w:tc>
        <w:tc>
          <w:tcPr>
            <w:tcW w:w="1418" w:type="dxa"/>
            <w:vMerge/>
          </w:tcPr>
          <w:p w14:paraId="32853182" w14:textId="77777777" w:rsidR="0024776A" w:rsidRPr="00BD1A48" w:rsidRDefault="0024776A" w:rsidP="00BD1A48">
            <w:pPr>
              <w:ind w:right="-22"/>
              <w:contextualSpacing/>
              <w:rPr>
                <w:rFonts w:eastAsia="Calibri" w:cs="Times New Roman"/>
                <w:sz w:val="18"/>
                <w:szCs w:val="18"/>
                <w:lang w:val="en-GB"/>
              </w:rPr>
            </w:pPr>
          </w:p>
        </w:tc>
        <w:tc>
          <w:tcPr>
            <w:tcW w:w="1984" w:type="dxa"/>
          </w:tcPr>
          <w:p w14:paraId="5F80F171" w14:textId="1E0F6D47" w:rsidR="0024776A" w:rsidRPr="00BD1A48" w:rsidRDefault="0024776A" w:rsidP="00BD1A48">
            <w:pPr>
              <w:ind w:right="-22"/>
              <w:contextualSpacing/>
              <w:rPr>
                <w:rFonts w:eastAsia="Calibri" w:cs="Times New Roman"/>
                <w:sz w:val="18"/>
                <w:szCs w:val="18"/>
                <w:lang w:val="en-GB"/>
              </w:rPr>
            </w:pPr>
            <w:r>
              <w:rPr>
                <w:rFonts w:eastAsia="Calibri" w:cs="Times New Roman"/>
                <w:sz w:val="18"/>
                <w:szCs w:val="18"/>
                <w:lang w:val="en-GB"/>
              </w:rPr>
              <w:t>Unknown FR2 Cell</w:t>
            </w:r>
          </w:p>
        </w:tc>
      </w:tr>
    </w:tbl>
    <w:p w14:paraId="60A562E8" w14:textId="77777777" w:rsidR="00EF3348" w:rsidRDefault="00EF3348" w:rsidP="0056696E">
      <w:pPr>
        <w:ind w:right="-22"/>
        <w:contextualSpacing/>
        <w:rPr>
          <w:rFonts w:eastAsia="Calibri" w:cs="Times New Roman"/>
          <w:szCs w:val="20"/>
          <w:lang w:val="en-GB"/>
        </w:rPr>
      </w:pPr>
    </w:p>
    <w:p w14:paraId="142938B3" w14:textId="6B95C31D" w:rsidR="00A262CE" w:rsidRDefault="00997726" w:rsidP="0056696E">
      <w:pPr>
        <w:ind w:right="-22"/>
        <w:contextualSpacing/>
        <w:rPr>
          <w:rFonts w:eastAsia="Calibri" w:cs="Times New Roman"/>
          <w:szCs w:val="20"/>
          <w:lang w:val="en-GB"/>
        </w:rPr>
      </w:pPr>
      <w:r>
        <w:rPr>
          <w:rFonts w:eastAsia="Calibri" w:cs="Times New Roman"/>
          <w:szCs w:val="20"/>
          <w:lang w:val="en-GB"/>
        </w:rPr>
        <w:t xml:space="preserve">If we </w:t>
      </w:r>
      <w:r w:rsidR="00426092">
        <w:rPr>
          <w:rFonts w:eastAsia="Calibri" w:cs="Times New Roman"/>
          <w:szCs w:val="20"/>
          <w:lang w:val="en-GB"/>
        </w:rPr>
        <w:t>take all these aspects into account and each configuration as a test case,</w:t>
      </w:r>
      <w:r>
        <w:rPr>
          <w:rFonts w:eastAsia="Calibri" w:cs="Times New Roman"/>
          <w:szCs w:val="20"/>
          <w:lang w:val="en-GB"/>
        </w:rPr>
        <w:t xml:space="preserve"> it will be a huge test case list</w:t>
      </w:r>
      <w:r w:rsidR="005555B4">
        <w:rPr>
          <w:rFonts w:eastAsia="Calibri" w:cs="Times New Roman"/>
          <w:szCs w:val="20"/>
          <w:lang w:val="en-GB"/>
        </w:rPr>
        <w:t xml:space="preserve"> which is up to </w:t>
      </w:r>
      <w:r w:rsidR="00366C24">
        <w:rPr>
          <w:rFonts w:eastAsia="Calibri" w:cs="Times New Roman"/>
          <w:szCs w:val="20"/>
          <w:lang w:val="en-GB"/>
        </w:rPr>
        <w:t xml:space="preserve">64 </w:t>
      </w:r>
      <w:r w:rsidR="005555B4">
        <w:rPr>
          <w:rFonts w:eastAsia="Calibri" w:cs="Times New Roman"/>
          <w:szCs w:val="20"/>
          <w:lang w:val="en-GB"/>
        </w:rPr>
        <w:t>test cases. Below table lists the test cases numbers for each scenario:</w:t>
      </w:r>
    </w:p>
    <w:tbl>
      <w:tblPr>
        <w:tblStyle w:val="TableGrid"/>
        <w:tblW w:w="5098" w:type="dxa"/>
        <w:jc w:val="center"/>
        <w:tblLook w:val="04A0" w:firstRow="1" w:lastRow="0" w:firstColumn="1" w:lastColumn="0" w:noHBand="0" w:noVBand="1"/>
      </w:tblPr>
      <w:tblGrid>
        <w:gridCol w:w="3256"/>
        <w:gridCol w:w="1842"/>
      </w:tblGrid>
      <w:tr w:rsidR="005555B4" w14:paraId="6BA5AC81" w14:textId="77777777" w:rsidTr="00426092">
        <w:trPr>
          <w:jc w:val="center"/>
        </w:trPr>
        <w:tc>
          <w:tcPr>
            <w:tcW w:w="3256" w:type="dxa"/>
          </w:tcPr>
          <w:p w14:paraId="4EAC6C65" w14:textId="6DDC459A" w:rsidR="005555B4" w:rsidRDefault="005555B4" w:rsidP="005555B4">
            <w:pPr>
              <w:ind w:right="-22"/>
              <w:contextualSpacing/>
              <w:rPr>
                <w:rFonts w:eastAsia="Calibri" w:cs="Times New Roman"/>
                <w:szCs w:val="20"/>
                <w:lang w:val="en-GB"/>
              </w:rPr>
            </w:pPr>
            <w:r w:rsidRPr="00BD1A48">
              <w:rPr>
                <w:rFonts w:eastAsia="Calibri" w:cs="Times New Roman"/>
                <w:b/>
                <w:bCs/>
                <w:sz w:val="18"/>
                <w:szCs w:val="18"/>
                <w:lang w:val="en-GB"/>
              </w:rPr>
              <w:t>Scenarios</w:t>
            </w:r>
          </w:p>
        </w:tc>
        <w:tc>
          <w:tcPr>
            <w:tcW w:w="1842" w:type="dxa"/>
          </w:tcPr>
          <w:p w14:paraId="39256BCF" w14:textId="4F1E505C" w:rsidR="005555B4" w:rsidRPr="005555B4" w:rsidRDefault="005555B4" w:rsidP="005555B4">
            <w:pPr>
              <w:ind w:right="-22"/>
              <w:contextualSpacing/>
              <w:rPr>
                <w:rFonts w:eastAsia="Calibri" w:cs="Times New Roman"/>
                <w:b/>
                <w:bCs/>
                <w:szCs w:val="20"/>
                <w:lang w:val="en-GB"/>
              </w:rPr>
            </w:pPr>
            <w:r w:rsidRPr="005555B4">
              <w:rPr>
                <w:rFonts w:eastAsia="Calibri" w:cs="Times New Roman"/>
                <w:b/>
                <w:bCs/>
                <w:szCs w:val="20"/>
                <w:lang w:val="en-GB"/>
              </w:rPr>
              <w:t>Test cases number</w:t>
            </w:r>
          </w:p>
        </w:tc>
      </w:tr>
      <w:tr w:rsidR="005555B4" w14:paraId="0BA51315" w14:textId="77777777" w:rsidTr="00426092">
        <w:trPr>
          <w:jc w:val="center"/>
        </w:trPr>
        <w:tc>
          <w:tcPr>
            <w:tcW w:w="3256" w:type="dxa"/>
          </w:tcPr>
          <w:p w14:paraId="6157DF24" w14:textId="36670527" w:rsidR="005555B4" w:rsidRDefault="005555B4" w:rsidP="005555B4">
            <w:pPr>
              <w:ind w:right="-22"/>
              <w:contextualSpacing/>
              <w:rPr>
                <w:rFonts w:eastAsia="Calibri" w:cs="Times New Roman"/>
                <w:szCs w:val="20"/>
                <w:lang w:val="en-GB"/>
              </w:rPr>
            </w:pPr>
            <w:r w:rsidRPr="00BD1A48">
              <w:rPr>
                <w:rFonts w:eastAsia="Calibri" w:cs="Times New Roman"/>
                <w:sz w:val="18"/>
                <w:szCs w:val="18"/>
                <w:lang w:val="en-GB"/>
              </w:rPr>
              <w:t>NR-SA to EN-DC</w:t>
            </w:r>
          </w:p>
        </w:tc>
        <w:tc>
          <w:tcPr>
            <w:tcW w:w="1842" w:type="dxa"/>
          </w:tcPr>
          <w:p w14:paraId="44AF1428" w14:textId="13ACD988" w:rsidR="005555B4" w:rsidRDefault="005555B4" w:rsidP="005555B4">
            <w:pPr>
              <w:ind w:right="-22"/>
              <w:contextualSpacing/>
              <w:rPr>
                <w:rFonts w:eastAsia="Calibri" w:cs="Times New Roman"/>
                <w:szCs w:val="20"/>
                <w:lang w:val="en-GB"/>
              </w:rPr>
            </w:pPr>
            <w:r>
              <w:rPr>
                <w:rFonts w:eastAsia="Calibri" w:cs="Times New Roman"/>
                <w:szCs w:val="20"/>
                <w:lang w:val="en-GB"/>
              </w:rPr>
              <w:t>12</w:t>
            </w:r>
          </w:p>
        </w:tc>
      </w:tr>
      <w:tr w:rsidR="005555B4" w14:paraId="7E664904" w14:textId="77777777" w:rsidTr="00426092">
        <w:trPr>
          <w:jc w:val="center"/>
        </w:trPr>
        <w:tc>
          <w:tcPr>
            <w:tcW w:w="3256" w:type="dxa"/>
          </w:tcPr>
          <w:p w14:paraId="3CCE266F" w14:textId="293D8BB3" w:rsidR="005555B4" w:rsidRDefault="005555B4" w:rsidP="005555B4">
            <w:pPr>
              <w:ind w:right="-22"/>
              <w:contextualSpacing/>
              <w:rPr>
                <w:rFonts w:eastAsia="Calibri" w:cs="Times New Roman"/>
                <w:szCs w:val="20"/>
                <w:lang w:val="en-GB"/>
              </w:rPr>
            </w:pPr>
            <w:r w:rsidRPr="00BD1A48">
              <w:rPr>
                <w:rFonts w:eastAsia="Calibri" w:cs="Times New Roman"/>
                <w:sz w:val="18"/>
                <w:szCs w:val="18"/>
                <w:lang w:val="en-GB"/>
              </w:rPr>
              <w:t>EN-DC to EN-DC</w:t>
            </w:r>
          </w:p>
        </w:tc>
        <w:tc>
          <w:tcPr>
            <w:tcW w:w="1842" w:type="dxa"/>
          </w:tcPr>
          <w:p w14:paraId="4D2ACF7A" w14:textId="324D5FCD" w:rsidR="005555B4" w:rsidRDefault="00366C24" w:rsidP="005555B4">
            <w:pPr>
              <w:ind w:right="-22"/>
              <w:contextualSpacing/>
              <w:rPr>
                <w:rFonts w:eastAsia="Calibri" w:cs="Times New Roman"/>
                <w:szCs w:val="20"/>
                <w:lang w:val="en-GB"/>
              </w:rPr>
            </w:pPr>
            <w:r>
              <w:rPr>
                <w:rFonts w:eastAsia="Calibri" w:cs="Times New Roman"/>
                <w:szCs w:val="20"/>
                <w:lang w:val="en-GB"/>
              </w:rPr>
              <w:t>32</w:t>
            </w:r>
          </w:p>
        </w:tc>
      </w:tr>
      <w:tr w:rsidR="005555B4" w14:paraId="02CA911F" w14:textId="77777777" w:rsidTr="00426092">
        <w:trPr>
          <w:jc w:val="center"/>
        </w:trPr>
        <w:tc>
          <w:tcPr>
            <w:tcW w:w="3256" w:type="dxa"/>
          </w:tcPr>
          <w:p w14:paraId="1CB99A59" w14:textId="39252666" w:rsidR="005555B4" w:rsidRDefault="005555B4" w:rsidP="005555B4">
            <w:pPr>
              <w:ind w:right="-22"/>
              <w:contextualSpacing/>
              <w:rPr>
                <w:rFonts w:eastAsia="Calibri" w:cs="Times New Roman"/>
                <w:szCs w:val="20"/>
                <w:lang w:val="en-GB"/>
              </w:rPr>
            </w:pPr>
            <w:r w:rsidRPr="00BD1A48">
              <w:rPr>
                <w:rFonts w:eastAsia="Calibri" w:cs="Times New Roman"/>
                <w:sz w:val="18"/>
                <w:szCs w:val="18"/>
                <w:lang w:val="en-GB"/>
              </w:rPr>
              <w:t>NE-DC to NE-DC (FR1 PCell)</w:t>
            </w:r>
          </w:p>
        </w:tc>
        <w:tc>
          <w:tcPr>
            <w:tcW w:w="1842" w:type="dxa"/>
          </w:tcPr>
          <w:p w14:paraId="5DFB0A64" w14:textId="6E172B47" w:rsidR="005555B4" w:rsidRDefault="00366C24" w:rsidP="005555B4">
            <w:pPr>
              <w:ind w:right="-22"/>
              <w:contextualSpacing/>
              <w:rPr>
                <w:rFonts w:eastAsia="Calibri" w:cs="Times New Roman"/>
                <w:szCs w:val="20"/>
                <w:lang w:val="en-GB"/>
              </w:rPr>
            </w:pPr>
            <w:r>
              <w:rPr>
                <w:rFonts w:eastAsia="Calibri" w:cs="Times New Roman"/>
                <w:szCs w:val="20"/>
                <w:lang w:val="en-GB"/>
              </w:rPr>
              <w:t>8</w:t>
            </w:r>
          </w:p>
        </w:tc>
      </w:tr>
      <w:tr w:rsidR="005555B4" w14:paraId="180DF93C" w14:textId="77777777" w:rsidTr="00426092">
        <w:trPr>
          <w:jc w:val="center"/>
        </w:trPr>
        <w:tc>
          <w:tcPr>
            <w:tcW w:w="3256" w:type="dxa"/>
          </w:tcPr>
          <w:p w14:paraId="13360702" w14:textId="6B1F23CC" w:rsidR="005555B4" w:rsidRPr="00BD1A48" w:rsidRDefault="005555B4" w:rsidP="005555B4">
            <w:pPr>
              <w:ind w:right="-22"/>
              <w:contextualSpacing/>
              <w:rPr>
                <w:rFonts w:eastAsia="Calibri" w:cs="Times New Roman"/>
                <w:sz w:val="18"/>
                <w:szCs w:val="18"/>
                <w:lang w:val="en-GB"/>
              </w:rPr>
            </w:pPr>
            <w:r w:rsidRPr="00BD1A48">
              <w:rPr>
                <w:rFonts w:eastAsia="Calibri" w:cs="Times New Roman"/>
                <w:sz w:val="18"/>
                <w:szCs w:val="18"/>
                <w:lang w:val="en-GB"/>
              </w:rPr>
              <w:t>NR-DC to NR-DC (FR1+FR2 NR-DC)</w:t>
            </w:r>
          </w:p>
        </w:tc>
        <w:tc>
          <w:tcPr>
            <w:tcW w:w="1842" w:type="dxa"/>
          </w:tcPr>
          <w:p w14:paraId="0D83E5A7" w14:textId="3A56B36A" w:rsidR="005555B4" w:rsidRDefault="00366C24" w:rsidP="005555B4">
            <w:pPr>
              <w:ind w:right="-22"/>
              <w:contextualSpacing/>
              <w:rPr>
                <w:rFonts w:eastAsia="Calibri" w:cs="Times New Roman"/>
                <w:szCs w:val="20"/>
                <w:lang w:val="en-GB"/>
              </w:rPr>
            </w:pPr>
            <w:r>
              <w:rPr>
                <w:rFonts w:eastAsia="Calibri" w:cs="Times New Roman"/>
                <w:szCs w:val="20"/>
                <w:lang w:val="en-GB"/>
              </w:rPr>
              <w:t>12</w:t>
            </w:r>
          </w:p>
        </w:tc>
      </w:tr>
      <w:tr w:rsidR="005555B4" w14:paraId="34AEE398" w14:textId="77777777" w:rsidTr="00426092">
        <w:trPr>
          <w:jc w:val="center"/>
        </w:trPr>
        <w:tc>
          <w:tcPr>
            <w:tcW w:w="3256" w:type="dxa"/>
          </w:tcPr>
          <w:p w14:paraId="2C735E90" w14:textId="7B40140A" w:rsidR="005555B4" w:rsidRPr="005555B4" w:rsidRDefault="005555B4" w:rsidP="005555B4">
            <w:pPr>
              <w:ind w:right="-22"/>
              <w:contextualSpacing/>
              <w:rPr>
                <w:rFonts w:eastAsia="Calibri" w:cs="Times New Roman"/>
                <w:b/>
                <w:bCs/>
                <w:sz w:val="18"/>
                <w:szCs w:val="18"/>
                <w:lang w:val="en-GB"/>
              </w:rPr>
            </w:pPr>
            <w:r w:rsidRPr="005555B4">
              <w:rPr>
                <w:rFonts w:eastAsia="Calibri" w:cs="Times New Roman"/>
                <w:b/>
                <w:bCs/>
                <w:sz w:val="18"/>
                <w:szCs w:val="18"/>
                <w:lang w:val="en-GB"/>
              </w:rPr>
              <w:t>Total</w:t>
            </w:r>
          </w:p>
        </w:tc>
        <w:tc>
          <w:tcPr>
            <w:tcW w:w="1842" w:type="dxa"/>
          </w:tcPr>
          <w:p w14:paraId="4448B75A" w14:textId="7C6FBC58" w:rsidR="005555B4" w:rsidRDefault="00366C24" w:rsidP="005555B4">
            <w:pPr>
              <w:ind w:right="-22"/>
              <w:contextualSpacing/>
              <w:rPr>
                <w:rFonts w:eastAsia="Calibri" w:cs="Times New Roman"/>
                <w:szCs w:val="20"/>
                <w:lang w:val="en-GB"/>
              </w:rPr>
            </w:pPr>
            <w:r>
              <w:rPr>
                <w:rFonts w:eastAsia="Calibri" w:cs="Times New Roman"/>
                <w:szCs w:val="20"/>
                <w:lang w:val="en-GB"/>
              </w:rPr>
              <w:t>64</w:t>
            </w:r>
          </w:p>
        </w:tc>
      </w:tr>
    </w:tbl>
    <w:p w14:paraId="2400C367" w14:textId="77777777" w:rsidR="005555B4" w:rsidRDefault="005555B4" w:rsidP="0056696E">
      <w:pPr>
        <w:ind w:right="-22"/>
        <w:contextualSpacing/>
        <w:rPr>
          <w:rFonts w:eastAsia="Calibri" w:cs="Times New Roman"/>
          <w:szCs w:val="20"/>
          <w:lang w:val="en-GB"/>
        </w:rPr>
      </w:pPr>
    </w:p>
    <w:p w14:paraId="61374AFB" w14:textId="2B8952BD" w:rsidR="00A262CE" w:rsidRDefault="00426092" w:rsidP="0056696E">
      <w:pPr>
        <w:ind w:right="-22"/>
        <w:contextualSpacing/>
        <w:rPr>
          <w:rFonts w:eastAsia="Calibri" w:cs="Times New Roman"/>
          <w:szCs w:val="20"/>
          <w:lang w:val="en-GB"/>
        </w:rPr>
      </w:pPr>
      <w:r>
        <w:rPr>
          <w:rFonts w:eastAsia="Calibri" w:cs="Times New Roman"/>
          <w:szCs w:val="20"/>
          <w:lang w:val="en-GB"/>
        </w:rPr>
        <w:t xml:space="preserve">Test cases are designed to verify the relative core requirements. However, it does not mean we need to test all possible cases. It is not </w:t>
      </w:r>
      <w:r w:rsidRPr="00426092">
        <w:rPr>
          <w:rFonts w:eastAsia="Calibri" w:cs="Times New Roman"/>
          <w:szCs w:val="20"/>
          <w:lang w:val="en-GB"/>
        </w:rPr>
        <w:t>realistic</w:t>
      </w:r>
      <w:r>
        <w:rPr>
          <w:rFonts w:eastAsia="Calibri" w:cs="Times New Roman"/>
          <w:szCs w:val="20"/>
          <w:lang w:val="en-GB"/>
        </w:rPr>
        <w:t xml:space="preserve"> and necessary to test all these test cases. We would need to choose some to design sufficient test cases</w:t>
      </w:r>
      <w:r w:rsidR="00366C24">
        <w:rPr>
          <w:rFonts w:eastAsia="Calibri" w:cs="Times New Roman"/>
          <w:szCs w:val="20"/>
          <w:lang w:val="en-GB"/>
        </w:rPr>
        <w:t xml:space="preserve"> crossing known/unknown target PCell / PSCell, FR1 / FR2 cells, intra-F / inter-F cells</w:t>
      </w:r>
      <w:r>
        <w:rPr>
          <w:rFonts w:eastAsia="Calibri" w:cs="Times New Roman"/>
          <w:szCs w:val="20"/>
          <w:lang w:val="en-GB"/>
        </w:rPr>
        <w:t xml:space="preserve">. </w:t>
      </w:r>
    </w:p>
    <w:p w14:paraId="4F747DC5" w14:textId="10448BCA" w:rsidR="00426092" w:rsidRDefault="00426092" w:rsidP="00426092">
      <w:pPr>
        <w:ind w:right="-22"/>
        <w:contextualSpacing/>
        <w:rPr>
          <w:rFonts w:eastAsia="Calibri" w:cs="Times New Roman"/>
          <w:szCs w:val="20"/>
          <w:lang w:val="en-GB"/>
        </w:rPr>
      </w:pPr>
      <w:r>
        <w:rPr>
          <w:rFonts w:eastAsia="Calibri" w:cs="Times New Roman"/>
          <w:szCs w:val="20"/>
          <w:lang w:val="en-GB"/>
        </w:rPr>
        <w:t xml:space="preserve">To avoid duplicated work and consider the tight schedule that </w:t>
      </w:r>
      <w:r w:rsidRPr="00757CBB">
        <w:rPr>
          <w:rFonts w:eastAsia="Calibri" w:cs="Times New Roman"/>
          <w:szCs w:val="20"/>
          <w:lang w:val="en-GB"/>
        </w:rPr>
        <w:t>there are only two meetings for performance/test cases part</w:t>
      </w:r>
      <w:r>
        <w:rPr>
          <w:rFonts w:eastAsia="Calibri" w:cs="Times New Roman"/>
          <w:szCs w:val="20"/>
          <w:lang w:val="en-GB"/>
        </w:rPr>
        <w:t xml:space="preserve">, moderator proposed </w:t>
      </w:r>
      <w:r w:rsidR="00FC08B0">
        <w:rPr>
          <w:rFonts w:eastAsia="Calibri" w:cs="Times New Roman"/>
          <w:szCs w:val="20"/>
          <w:lang w:val="en-GB"/>
        </w:rPr>
        <w:t>a list of test cases for triggering the work split in email before meeting as below:</w:t>
      </w:r>
      <w:r>
        <w:rPr>
          <w:rFonts w:eastAsia="Calibri" w:cs="Times New Roman"/>
          <w:szCs w:val="20"/>
          <w:lang w:val="en-GB"/>
        </w:rPr>
        <w:t xml:space="preserve"> </w:t>
      </w:r>
    </w:p>
    <w:tbl>
      <w:tblPr>
        <w:tblStyle w:val="TableGrid"/>
        <w:tblW w:w="0" w:type="auto"/>
        <w:tblLook w:val="04A0" w:firstRow="1" w:lastRow="0" w:firstColumn="1" w:lastColumn="0" w:noHBand="0" w:noVBand="1"/>
      </w:tblPr>
      <w:tblGrid>
        <w:gridCol w:w="9617"/>
      </w:tblGrid>
      <w:tr w:rsidR="00426092" w14:paraId="3353E7DD" w14:textId="77777777" w:rsidTr="00132612">
        <w:tc>
          <w:tcPr>
            <w:tcW w:w="9617" w:type="dxa"/>
          </w:tcPr>
          <w:p w14:paraId="4309CF00" w14:textId="77777777" w:rsidR="00426092" w:rsidRDefault="00426092" w:rsidP="00132612">
            <w:pPr>
              <w:rPr>
                <w:lang w:val="en-GB"/>
              </w:rPr>
            </w:pPr>
          </w:p>
          <w:tbl>
            <w:tblPr>
              <w:tblW w:w="4998" w:type="pct"/>
              <w:tblCellMar>
                <w:left w:w="0" w:type="dxa"/>
                <w:right w:w="0" w:type="dxa"/>
              </w:tblCellMar>
              <w:tblLook w:val="04A0" w:firstRow="1" w:lastRow="0" w:firstColumn="1" w:lastColumn="0" w:noHBand="0" w:noVBand="1"/>
            </w:tblPr>
            <w:tblGrid>
              <w:gridCol w:w="582"/>
              <w:gridCol w:w="1109"/>
              <w:gridCol w:w="1251"/>
              <w:gridCol w:w="2052"/>
              <w:gridCol w:w="1886"/>
              <w:gridCol w:w="896"/>
              <w:gridCol w:w="1601"/>
            </w:tblGrid>
            <w:tr w:rsidR="00426092" w:rsidRPr="00783075" w14:paraId="7FACDC50" w14:textId="77777777" w:rsidTr="00132612">
              <w:trPr>
                <w:trHeight w:val="300"/>
              </w:trPr>
              <w:tc>
                <w:tcPr>
                  <w:tcW w:w="346" w:type="pct"/>
                  <w:tcBorders>
                    <w:top w:val="single" w:sz="8" w:space="0" w:color="000000"/>
                    <w:left w:val="single" w:sz="8" w:space="0" w:color="000000"/>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6A570412" w14:textId="77777777" w:rsidR="00426092" w:rsidRPr="00783075" w:rsidRDefault="00426092" w:rsidP="00132612">
                  <w:pPr>
                    <w:jc w:val="both"/>
                    <w:rPr>
                      <w:rFonts w:ascii="等线" w:eastAsia="等线" w:hAnsi="等线"/>
                      <w:sz w:val="14"/>
                      <w:szCs w:val="14"/>
                    </w:rPr>
                  </w:pPr>
                  <w:r w:rsidRPr="00783075">
                    <w:rPr>
                      <w:rFonts w:cs="Times New Roman"/>
                      <w:b/>
                      <w:bCs/>
                      <w:sz w:val="14"/>
                      <w:szCs w:val="14"/>
                    </w:rPr>
                    <w:t>TC No.</w:t>
                  </w:r>
                </w:p>
              </w:tc>
              <w:tc>
                <w:tcPr>
                  <w:tcW w:w="627"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274414E9" w14:textId="77777777" w:rsidR="00426092" w:rsidRPr="00783075" w:rsidRDefault="00426092" w:rsidP="00132612">
                  <w:pPr>
                    <w:jc w:val="both"/>
                    <w:rPr>
                      <w:rFonts w:ascii="等线" w:eastAsia="等线" w:hAnsi="等线"/>
                      <w:sz w:val="14"/>
                      <w:szCs w:val="14"/>
                    </w:rPr>
                  </w:pPr>
                  <w:r w:rsidRPr="00783075">
                    <w:rPr>
                      <w:rFonts w:cs="Times New Roman"/>
                      <w:b/>
                      <w:bCs/>
                      <w:color w:val="000000"/>
                      <w:sz w:val="14"/>
                      <w:szCs w:val="14"/>
                    </w:rPr>
                    <w:t>TC</w:t>
                  </w:r>
                </w:p>
              </w:tc>
              <w:tc>
                <w:tcPr>
                  <w:tcW w:w="702"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79E2F779" w14:textId="77777777" w:rsidR="00426092" w:rsidRPr="00783075" w:rsidRDefault="00426092" w:rsidP="00132612">
                  <w:pPr>
                    <w:jc w:val="both"/>
                    <w:rPr>
                      <w:rFonts w:ascii="等线" w:eastAsia="等线" w:hAnsi="等线"/>
                      <w:sz w:val="14"/>
                      <w:szCs w:val="14"/>
                    </w:rPr>
                  </w:pPr>
                  <w:r w:rsidRPr="00783075">
                    <w:rPr>
                      <w:rFonts w:cs="Times New Roman"/>
                      <w:b/>
                      <w:bCs/>
                      <w:color w:val="000000"/>
                      <w:sz w:val="14"/>
                      <w:szCs w:val="14"/>
                    </w:rPr>
                    <w:t>PCell Handover</w:t>
                  </w:r>
                </w:p>
              </w:tc>
              <w:tc>
                <w:tcPr>
                  <w:tcW w:w="881"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133CCC14" w14:textId="77777777" w:rsidR="00426092" w:rsidRPr="00783075" w:rsidRDefault="00426092" w:rsidP="00132612">
                  <w:pPr>
                    <w:jc w:val="both"/>
                    <w:rPr>
                      <w:rFonts w:ascii="等线" w:eastAsia="等线" w:hAnsi="等线"/>
                      <w:sz w:val="14"/>
                      <w:szCs w:val="14"/>
                    </w:rPr>
                  </w:pPr>
                  <w:r w:rsidRPr="00783075">
                    <w:rPr>
                      <w:rFonts w:cs="Times New Roman"/>
                      <w:b/>
                      <w:bCs/>
                      <w:color w:val="000000"/>
                      <w:sz w:val="14"/>
                      <w:szCs w:val="14"/>
                    </w:rPr>
                    <w:t>PSCell addition/change</w:t>
                  </w:r>
                </w:p>
              </w:tc>
              <w:tc>
                <w:tcPr>
                  <w:tcW w:w="1041"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1E6DDD21" w14:textId="77777777" w:rsidR="00426092" w:rsidRPr="00783075" w:rsidRDefault="00426092" w:rsidP="00132612">
                  <w:pPr>
                    <w:jc w:val="both"/>
                    <w:rPr>
                      <w:rFonts w:ascii="等线" w:eastAsia="等线" w:hAnsi="等线"/>
                      <w:sz w:val="14"/>
                      <w:szCs w:val="14"/>
                    </w:rPr>
                  </w:pPr>
                  <w:r w:rsidRPr="00783075">
                    <w:rPr>
                      <w:rFonts w:cs="Times New Roman"/>
                      <w:b/>
                      <w:bCs/>
                      <w:color w:val="000000"/>
                      <w:sz w:val="14"/>
                      <w:szCs w:val="14"/>
                    </w:rPr>
                    <w:t>Purpose</w:t>
                  </w:r>
                </w:p>
              </w:tc>
              <w:tc>
                <w:tcPr>
                  <w:tcW w:w="513"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77C907DD" w14:textId="77777777" w:rsidR="00426092" w:rsidRPr="00783075" w:rsidRDefault="00426092" w:rsidP="00132612">
                  <w:pPr>
                    <w:jc w:val="both"/>
                    <w:rPr>
                      <w:rFonts w:ascii="等线" w:eastAsia="等线" w:hAnsi="等线"/>
                      <w:sz w:val="14"/>
                      <w:szCs w:val="14"/>
                    </w:rPr>
                  </w:pPr>
                  <w:r w:rsidRPr="00783075">
                    <w:rPr>
                      <w:rFonts w:cs="Times New Roman"/>
                      <w:b/>
                      <w:bCs/>
                      <w:color w:val="000000"/>
                      <w:sz w:val="14"/>
                      <w:szCs w:val="14"/>
                    </w:rPr>
                    <w:t>Clause</w:t>
                  </w:r>
                </w:p>
              </w:tc>
              <w:tc>
                <w:tcPr>
                  <w:tcW w:w="889"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763F910F" w14:textId="77777777" w:rsidR="00426092" w:rsidRPr="00783075" w:rsidRDefault="00426092" w:rsidP="00132612">
                  <w:pPr>
                    <w:jc w:val="both"/>
                    <w:rPr>
                      <w:rFonts w:ascii="等线" w:eastAsia="等线" w:hAnsi="等线"/>
                      <w:sz w:val="14"/>
                      <w:szCs w:val="14"/>
                    </w:rPr>
                  </w:pPr>
                  <w:r w:rsidRPr="00783075">
                    <w:rPr>
                      <w:rFonts w:cs="Times New Roman"/>
                      <w:b/>
                      <w:bCs/>
                      <w:color w:val="000000"/>
                      <w:sz w:val="14"/>
                      <w:szCs w:val="14"/>
                    </w:rPr>
                    <w:t>Note</w:t>
                  </w:r>
                </w:p>
              </w:tc>
            </w:tr>
            <w:tr w:rsidR="00426092" w:rsidRPr="00783075" w14:paraId="2ADC8ECF" w14:textId="77777777" w:rsidTr="00132612">
              <w:trPr>
                <w:trHeight w:val="735"/>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258CF09C"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1</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F75AC7" w14:textId="77777777" w:rsidR="00426092" w:rsidRPr="00783075" w:rsidRDefault="00426092" w:rsidP="00132612">
                  <w:pPr>
                    <w:jc w:val="both"/>
                    <w:rPr>
                      <w:rFonts w:ascii="等线" w:eastAsia="等线" w:hAnsi="等线"/>
                      <w:sz w:val="14"/>
                      <w:szCs w:val="14"/>
                    </w:rPr>
                  </w:pPr>
                  <w:r w:rsidRPr="00783075">
                    <w:rPr>
                      <w:rFonts w:cs="Times New Roman"/>
                      <w:sz w:val="14"/>
                      <w:szCs w:val="14"/>
                    </w:rPr>
                    <w:t>Handover with PSCell from NR SA to EN-DC  with sequential processing</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E62506B" w14:textId="77777777" w:rsidR="00426092" w:rsidRPr="00783075" w:rsidRDefault="00426092" w:rsidP="00132612">
                  <w:pPr>
                    <w:jc w:val="both"/>
                    <w:rPr>
                      <w:rFonts w:ascii="等线" w:eastAsia="等线" w:hAnsi="等线"/>
                      <w:sz w:val="14"/>
                      <w:szCs w:val="14"/>
                    </w:rPr>
                  </w:pPr>
                  <w:r w:rsidRPr="00783075">
                    <w:rPr>
                      <w:rFonts w:cs="Times New Roman"/>
                      <w:sz w:val="14"/>
                      <w:szCs w:val="14"/>
                    </w:rPr>
                    <w:t>NR SA-EUTRA handover with known target  PCell</w:t>
                  </w:r>
                  <w:r w:rsidRPr="00783075">
                    <w:rPr>
                      <w:rFonts w:cs="Times New Roman"/>
                      <w:sz w:val="14"/>
                      <w:szCs w:val="14"/>
                    </w:rPr>
                    <w:br/>
                    <w:t>Source Pcell in FR1</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B407B1" w14:textId="77777777" w:rsidR="00426092" w:rsidRPr="00783075" w:rsidRDefault="00426092" w:rsidP="00132612">
                  <w:pPr>
                    <w:jc w:val="both"/>
                    <w:rPr>
                      <w:rFonts w:ascii="等线" w:eastAsia="等线" w:hAnsi="等线"/>
                      <w:sz w:val="14"/>
                      <w:szCs w:val="14"/>
                    </w:rPr>
                  </w:pPr>
                  <w:r w:rsidRPr="00783075">
                    <w:rPr>
                      <w:rFonts w:cs="Times New Roman"/>
                      <w:sz w:val="14"/>
                      <w:szCs w:val="14"/>
                    </w:rPr>
                    <w:t>SMTC of target unknown PSCell is present in RRCConnectionReconfiguration</w:t>
                  </w:r>
                  <w:r w:rsidRPr="00783075">
                    <w:rPr>
                      <w:rFonts w:cs="Times New Roman"/>
                      <w:sz w:val="14"/>
                      <w:szCs w:val="14"/>
                    </w:rPr>
                    <w:br/>
                    <w:t>Target PSCell in FR1</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97DDA7" w14:textId="77777777" w:rsidR="00426092" w:rsidRPr="00783075" w:rsidRDefault="00426092" w:rsidP="00132612">
                  <w:pPr>
                    <w:jc w:val="both"/>
                    <w:rPr>
                      <w:rFonts w:ascii="等线" w:eastAsia="等线" w:hAnsi="等线"/>
                      <w:sz w:val="14"/>
                      <w:szCs w:val="14"/>
                    </w:rPr>
                  </w:pPr>
                  <w:r w:rsidRPr="00783075">
                    <w:rPr>
                      <w:rFonts w:cs="Times New Roman"/>
                      <w:sz w:val="14"/>
                      <w:szCs w:val="14"/>
                    </w:rPr>
                    <w:t>To verify delay requirements for handover with PSCell from NR SA to EN-DC with sequential processing</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1F2D08" w14:textId="77777777" w:rsidR="00426092" w:rsidRPr="00783075" w:rsidRDefault="00426092" w:rsidP="00132612">
                  <w:pPr>
                    <w:jc w:val="both"/>
                    <w:rPr>
                      <w:rFonts w:ascii="等线" w:eastAsia="等线" w:hAnsi="等线"/>
                      <w:sz w:val="14"/>
                      <w:szCs w:val="14"/>
                    </w:rPr>
                  </w:pPr>
                  <w:r w:rsidRPr="00783075">
                    <w:rPr>
                      <w:rFonts w:cs="Times New Roman"/>
                      <w:sz w:val="14"/>
                      <w:szCs w:val="14"/>
                    </w:rPr>
                    <w:t>A.6.3.1.x1</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0F4BD3" w14:textId="77777777" w:rsidR="00426092" w:rsidRPr="00783075" w:rsidRDefault="00426092" w:rsidP="00132612">
                  <w:pPr>
                    <w:jc w:val="both"/>
                    <w:rPr>
                      <w:rFonts w:ascii="等线" w:eastAsia="等线" w:hAnsi="等线"/>
                      <w:sz w:val="14"/>
                      <w:szCs w:val="14"/>
                    </w:rPr>
                  </w:pPr>
                  <w:r w:rsidRPr="00783075">
                    <w:rPr>
                      <w:rFonts w:hint="eastAsia"/>
                      <w:sz w:val="14"/>
                      <w:szCs w:val="14"/>
                    </w:rPr>
                    <w:t xml:space="preserve">　</w:t>
                  </w:r>
                </w:p>
              </w:tc>
            </w:tr>
            <w:tr w:rsidR="00426092" w:rsidRPr="00783075" w14:paraId="7D6F0E71" w14:textId="77777777" w:rsidTr="00132612">
              <w:trPr>
                <w:trHeight w:val="735"/>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A5F54AB"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2</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400A2C" w14:textId="77777777" w:rsidR="00426092" w:rsidRPr="00783075" w:rsidRDefault="00426092" w:rsidP="00132612">
                  <w:pPr>
                    <w:jc w:val="both"/>
                    <w:rPr>
                      <w:rFonts w:ascii="等线" w:eastAsia="等线" w:hAnsi="等线"/>
                      <w:sz w:val="14"/>
                      <w:szCs w:val="14"/>
                    </w:rPr>
                  </w:pPr>
                  <w:r w:rsidRPr="00783075">
                    <w:rPr>
                      <w:rFonts w:cs="Times New Roman"/>
                      <w:sz w:val="14"/>
                      <w:szCs w:val="14"/>
                    </w:rPr>
                    <w:t>Handover with PSCell from NR SA to EN-DC  with parallel processing</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D322F6" w14:textId="77777777" w:rsidR="00426092" w:rsidRPr="00783075" w:rsidRDefault="00426092" w:rsidP="00132612">
                  <w:pPr>
                    <w:jc w:val="both"/>
                    <w:rPr>
                      <w:rFonts w:ascii="等线" w:eastAsia="等线" w:hAnsi="等线"/>
                      <w:sz w:val="14"/>
                      <w:szCs w:val="14"/>
                    </w:rPr>
                  </w:pPr>
                  <w:r w:rsidRPr="00783075">
                    <w:rPr>
                      <w:rFonts w:cs="Times New Roman"/>
                      <w:sz w:val="14"/>
                      <w:szCs w:val="14"/>
                    </w:rPr>
                    <w:t>NR SA-EUTRA handover with known target  PCell</w:t>
                  </w:r>
                  <w:r w:rsidRPr="00783075">
                    <w:rPr>
                      <w:rFonts w:cs="Times New Roman"/>
                      <w:sz w:val="14"/>
                      <w:szCs w:val="14"/>
                    </w:rPr>
                    <w:br/>
                    <w:t>Source Pcell in FR1</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F0FD33" w14:textId="77777777" w:rsidR="00426092" w:rsidRPr="00783075" w:rsidRDefault="00426092" w:rsidP="00132612">
                  <w:pPr>
                    <w:jc w:val="both"/>
                    <w:rPr>
                      <w:rFonts w:ascii="等线" w:eastAsia="等线" w:hAnsi="等线"/>
                      <w:sz w:val="14"/>
                      <w:szCs w:val="14"/>
                    </w:rPr>
                  </w:pPr>
                  <w:r w:rsidRPr="00783075">
                    <w:rPr>
                      <w:rFonts w:cs="Times New Roman"/>
                      <w:sz w:val="14"/>
                      <w:szCs w:val="14"/>
                    </w:rPr>
                    <w:t>SMTC of  target known PSCell  is NOT present in RRCConnectionReconfiguration</w:t>
                  </w:r>
                  <w:r w:rsidRPr="00783075">
                    <w:rPr>
                      <w:rFonts w:cs="Times New Roman"/>
                      <w:sz w:val="14"/>
                      <w:szCs w:val="14"/>
                    </w:rPr>
                    <w:br/>
                    <w:t>Target PSCell in FR1</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2E7275" w14:textId="77777777" w:rsidR="00426092" w:rsidRPr="00783075" w:rsidRDefault="00426092" w:rsidP="00132612">
                  <w:pPr>
                    <w:jc w:val="both"/>
                    <w:rPr>
                      <w:rFonts w:ascii="等线" w:eastAsia="等线" w:hAnsi="等线"/>
                      <w:sz w:val="14"/>
                      <w:szCs w:val="14"/>
                    </w:rPr>
                  </w:pPr>
                  <w:r w:rsidRPr="00783075">
                    <w:rPr>
                      <w:rFonts w:cs="Times New Roman"/>
                      <w:sz w:val="14"/>
                      <w:szCs w:val="14"/>
                    </w:rPr>
                    <w:t>To verify delay requirements for handover with PSCell from NR SA to EN-DC with parallel processing</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E9BFAE" w14:textId="77777777" w:rsidR="00426092" w:rsidRPr="00783075" w:rsidRDefault="00426092" w:rsidP="00132612">
                  <w:pPr>
                    <w:jc w:val="both"/>
                    <w:rPr>
                      <w:rFonts w:ascii="等线" w:eastAsia="等线" w:hAnsi="等线"/>
                      <w:sz w:val="14"/>
                      <w:szCs w:val="14"/>
                    </w:rPr>
                  </w:pPr>
                  <w:r w:rsidRPr="00783075">
                    <w:rPr>
                      <w:rFonts w:cs="Times New Roman"/>
                      <w:sz w:val="14"/>
                      <w:szCs w:val="14"/>
                    </w:rPr>
                    <w:t>A.6.3.1.x2</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6B537F" w14:textId="77777777" w:rsidR="00426092" w:rsidRPr="00783075" w:rsidRDefault="00426092" w:rsidP="00132612">
                  <w:pPr>
                    <w:jc w:val="both"/>
                    <w:rPr>
                      <w:rFonts w:ascii="等线" w:eastAsia="等线" w:hAnsi="等线"/>
                      <w:sz w:val="14"/>
                      <w:szCs w:val="14"/>
                    </w:rPr>
                  </w:pPr>
                  <w:r w:rsidRPr="00783075">
                    <w:rPr>
                      <w:rFonts w:hint="eastAsia"/>
                      <w:sz w:val="14"/>
                      <w:szCs w:val="14"/>
                    </w:rPr>
                    <w:t xml:space="preserve">　</w:t>
                  </w:r>
                </w:p>
              </w:tc>
            </w:tr>
            <w:tr w:rsidR="00426092" w:rsidRPr="00783075" w14:paraId="52EEA10C" w14:textId="77777777" w:rsidTr="00132612">
              <w:trPr>
                <w:trHeight w:val="735"/>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288A070E"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3</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3D5D41" w14:textId="77777777" w:rsidR="00426092" w:rsidRPr="00783075" w:rsidRDefault="00426092" w:rsidP="00132612">
                  <w:pPr>
                    <w:jc w:val="both"/>
                    <w:rPr>
                      <w:rFonts w:ascii="等线" w:eastAsia="等线" w:hAnsi="等线"/>
                      <w:sz w:val="14"/>
                      <w:szCs w:val="14"/>
                    </w:rPr>
                  </w:pPr>
                  <w:r w:rsidRPr="00783075">
                    <w:rPr>
                      <w:rFonts w:cs="Times New Roman"/>
                      <w:sz w:val="14"/>
                      <w:szCs w:val="14"/>
                    </w:rPr>
                    <w:t>Handover with PSCell from NR SA to EN-DC  with sequential processing</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2F7729" w14:textId="77777777" w:rsidR="00426092" w:rsidRPr="00783075" w:rsidRDefault="00426092" w:rsidP="00132612">
                  <w:pPr>
                    <w:jc w:val="both"/>
                    <w:rPr>
                      <w:rFonts w:ascii="等线" w:eastAsia="等线" w:hAnsi="等线"/>
                      <w:sz w:val="14"/>
                      <w:szCs w:val="14"/>
                    </w:rPr>
                  </w:pPr>
                  <w:r w:rsidRPr="00783075">
                    <w:rPr>
                      <w:rFonts w:cs="Times New Roman"/>
                      <w:sz w:val="14"/>
                      <w:szCs w:val="14"/>
                    </w:rPr>
                    <w:t>NR SA-EUTRA handover with known target  PCell</w:t>
                  </w:r>
                  <w:r w:rsidRPr="00783075">
                    <w:rPr>
                      <w:rFonts w:cs="Times New Roman"/>
                      <w:sz w:val="14"/>
                      <w:szCs w:val="14"/>
                    </w:rPr>
                    <w:br/>
                    <w:t>Source Pcell in FR1</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FB0CA1" w14:textId="77777777" w:rsidR="00426092" w:rsidRPr="00783075" w:rsidRDefault="00426092" w:rsidP="00132612">
                  <w:pPr>
                    <w:jc w:val="both"/>
                    <w:rPr>
                      <w:rFonts w:ascii="等线" w:eastAsia="等线" w:hAnsi="等线"/>
                      <w:sz w:val="14"/>
                      <w:szCs w:val="14"/>
                    </w:rPr>
                  </w:pPr>
                  <w:r w:rsidRPr="00783075">
                    <w:rPr>
                      <w:rFonts w:cs="Times New Roman"/>
                      <w:sz w:val="14"/>
                      <w:szCs w:val="14"/>
                    </w:rPr>
                    <w:t>SMTC of target unknown PSCell is present in RRCConnectionReconfiguration</w:t>
                  </w:r>
                  <w:r w:rsidRPr="00783075">
                    <w:rPr>
                      <w:rFonts w:cs="Times New Roman"/>
                      <w:sz w:val="14"/>
                      <w:szCs w:val="14"/>
                    </w:rPr>
                    <w:br/>
                    <w:t>Target PSCell in FR2</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2040D3" w14:textId="77777777" w:rsidR="00426092" w:rsidRPr="00783075" w:rsidRDefault="00426092" w:rsidP="00132612">
                  <w:pPr>
                    <w:jc w:val="both"/>
                    <w:rPr>
                      <w:rFonts w:ascii="等线" w:eastAsia="等线" w:hAnsi="等线"/>
                      <w:sz w:val="14"/>
                      <w:szCs w:val="14"/>
                    </w:rPr>
                  </w:pPr>
                  <w:r w:rsidRPr="00783075">
                    <w:rPr>
                      <w:rFonts w:cs="Times New Roman"/>
                      <w:sz w:val="14"/>
                      <w:szCs w:val="14"/>
                    </w:rPr>
                    <w:t>To verify delay requirements for handover with PSCell from NR SA to EN-DC with sequential processing</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63AB4E" w14:textId="77777777" w:rsidR="00426092" w:rsidRPr="00783075" w:rsidRDefault="00426092" w:rsidP="00132612">
                  <w:pPr>
                    <w:jc w:val="both"/>
                    <w:rPr>
                      <w:rFonts w:ascii="等线" w:eastAsia="等线" w:hAnsi="等线"/>
                      <w:sz w:val="14"/>
                      <w:szCs w:val="14"/>
                    </w:rPr>
                  </w:pPr>
                  <w:r w:rsidRPr="00783075">
                    <w:rPr>
                      <w:rFonts w:cs="Times New Roman"/>
                      <w:sz w:val="14"/>
                      <w:szCs w:val="14"/>
                    </w:rPr>
                    <w:t>A.7.3.1.x1</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AFA236" w14:textId="77777777" w:rsidR="00426092" w:rsidRPr="00783075" w:rsidRDefault="00426092" w:rsidP="00132612">
                  <w:pPr>
                    <w:jc w:val="both"/>
                    <w:rPr>
                      <w:rFonts w:ascii="等线" w:eastAsia="等线" w:hAnsi="等线"/>
                      <w:sz w:val="14"/>
                      <w:szCs w:val="14"/>
                    </w:rPr>
                  </w:pPr>
                  <w:r w:rsidRPr="00783075">
                    <w:rPr>
                      <w:rFonts w:cs="Times New Roman"/>
                      <w:sz w:val="14"/>
                      <w:szCs w:val="14"/>
                    </w:rPr>
                    <w:t>Option 1: No test case</w:t>
                  </w:r>
                  <w:r w:rsidRPr="00783075">
                    <w:rPr>
                      <w:rFonts w:cs="Times New Roman"/>
                      <w:sz w:val="14"/>
                      <w:szCs w:val="14"/>
                    </w:rPr>
                    <w:br/>
                    <w:t>Option 2: Only requirements for PSCell are verified</w:t>
                  </w:r>
                  <w:r w:rsidRPr="00783075">
                    <w:rPr>
                      <w:rStyle w:val="apple-converted-space"/>
                      <w:rFonts w:cs="Times New Roman"/>
                      <w:sz w:val="14"/>
                      <w:szCs w:val="14"/>
                    </w:rPr>
                    <w:t> </w:t>
                  </w:r>
                </w:p>
              </w:tc>
            </w:tr>
            <w:tr w:rsidR="00426092" w:rsidRPr="00783075" w14:paraId="1B2F3F4F" w14:textId="77777777" w:rsidTr="00132612">
              <w:trPr>
                <w:trHeight w:val="735"/>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27A52260"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4</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248EA0" w14:textId="77777777" w:rsidR="00426092" w:rsidRPr="00783075" w:rsidRDefault="00426092" w:rsidP="00132612">
                  <w:pPr>
                    <w:jc w:val="both"/>
                    <w:rPr>
                      <w:rFonts w:ascii="等线" w:eastAsia="等线" w:hAnsi="等线"/>
                      <w:sz w:val="14"/>
                      <w:szCs w:val="14"/>
                    </w:rPr>
                  </w:pPr>
                  <w:r w:rsidRPr="00783075">
                    <w:rPr>
                      <w:rFonts w:cs="Times New Roman"/>
                      <w:sz w:val="14"/>
                      <w:szCs w:val="14"/>
                    </w:rPr>
                    <w:t>Handover with PSCell from NR SA to EN-DC  with parallel processing</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804A1E" w14:textId="77777777" w:rsidR="00426092" w:rsidRPr="00783075" w:rsidRDefault="00426092" w:rsidP="00132612">
                  <w:pPr>
                    <w:jc w:val="both"/>
                    <w:rPr>
                      <w:rFonts w:ascii="等线" w:eastAsia="等线" w:hAnsi="等线"/>
                      <w:sz w:val="14"/>
                      <w:szCs w:val="14"/>
                    </w:rPr>
                  </w:pPr>
                  <w:r w:rsidRPr="00783075">
                    <w:rPr>
                      <w:rFonts w:cs="Times New Roman"/>
                      <w:sz w:val="14"/>
                      <w:szCs w:val="14"/>
                    </w:rPr>
                    <w:t>NR SA-EUTRA handover with known target  PCell</w:t>
                  </w:r>
                  <w:r w:rsidRPr="00783075">
                    <w:rPr>
                      <w:rFonts w:cs="Times New Roman"/>
                      <w:sz w:val="14"/>
                      <w:szCs w:val="14"/>
                    </w:rPr>
                    <w:br/>
                    <w:t>Source Pcell in FR1</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A8515D" w14:textId="77777777" w:rsidR="00426092" w:rsidRPr="00783075" w:rsidRDefault="00426092" w:rsidP="00132612">
                  <w:pPr>
                    <w:jc w:val="both"/>
                    <w:rPr>
                      <w:rFonts w:ascii="等线" w:eastAsia="等线" w:hAnsi="等线"/>
                      <w:sz w:val="14"/>
                      <w:szCs w:val="14"/>
                    </w:rPr>
                  </w:pPr>
                  <w:r w:rsidRPr="00783075">
                    <w:rPr>
                      <w:rFonts w:cs="Times New Roman"/>
                      <w:sz w:val="14"/>
                      <w:szCs w:val="14"/>
                    </w:rPr>
                    <w:t>SMTC of  target known PSCell is NOT present in RRCConnectionReconfiguration</w:t>
                  </w:r>
                  <w:r w:rsidRPr="00783075">
                    <w:rPr>
                      <w:rFonts w:cs="Times New Roman"/>
                      <w:sz w:val="14"/>
                      <w:szCs w:val="14"/>
                    </w:rPr>
                    <w:br/>
                    <w:t>Target PSCell in FR2</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E464F46" w14:textId="77777777" w:rsidR="00426092" w:rsidRPr="00783075" w:rsidRDefault="00426092" w:rsidP="00132612">
                  <w:pPr>
                    <w:jc w:val="both"/>
                    <w:rPr>
                      <w:rFonts w:ascii="等线" w:eastAsia="等线" w:hAnsi="等线"/>
                      <w:sz w:val="14"/>
                      <w:szCs w:val="14"/>
                    </w:rPr>
                  </w:pPr>
                  <w:r w:rsidRPr="00783075">
                    <w:rPr>
                      <w:rFonts w:cs="Times New Roman"/>
                      <w:sz w:val="14"/>
                      <w:szCs w:val="14"/>
                    </w:rPr>
                    <w:t>To verify delay requirements for handover with PSCell from NR SA to EN-DC with parallel processing</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5C1F40" w14:textId="77777777" w:rsidR="00426092" w:rsidRPr="00783075" w:rsidRDefault="00426092" w:rsidP="00132612">
                  <w:pPr>
                    <w:jc w:val="both"/>
                    <w:rPr>
                      <w:rFonts w:ascii="等线" w:eastAsia="等线" w:hAnsi="等线"/>
                      <w:sz w:val="14"/>
                      <w:szCs w:val="14"/>
                    </w:rPr>
                  </w:pPr>
                  <w:r w:rsidRPr="00783075">
                    <w:rPr>
                      <w:rFonts w:cs="Times New Roman"/>
                      <w:sz w:val="14"/>
                      <w:szCs w:val="14"/>
                    </w:rPr>
                    <w:t>A.7.3.1.x2</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27A69A" w14:textId="77777777" w:rsidR="00426092" w:rsidRPr="00783075" w:rsidRDefault="00426092" w:rsidP="00132612">
                  <w:pPr>
                    <w:jc w:val="both"/>
                    <w:rPr>
                      <w:rFonts w:ascii="等线" w:eastAsia="等线" w:hAnsi="等线"/>
                      <w:sz w:val="14"/>
                      <w:szCs w:val="14"/>
                    </w:rPr>
                  </w:pPr>
                  <w:r w:rsidRPr="00783075">
                    <w:rPr>
                      <w:rFonts w:cs="Times New Roman"/>
                      <w:sz w:val="14"/>
                      <w:szCs w:val="14"/>
                    </w:rPr>
                    <w:t>Option 1: No test case</w:t>
                  </w:r>
                  <w:r w:rsidRPr="00783075">
                    <w:rPr>
                      <w:rFonts w:cs="Times New Roman"/>
                      <w:sz w:val="14"/>
                      <w:szCs w:val="14"/>
                    </w:rPr>
                    <w:br/>
                    <w:t>Option 2: Only requirements for PSCell are verified</w:t>
                  </w:r>
                  <w:r w:rsidRPr="00783075">
                    <w:rPr>
                      <w:rStyle w:val="apple-converted-space"/>
                      <w:rFonts w:cs="Times New Roman"/>
                      <w:sz w:val="14"/>
                      <w:szCs w:val="14"/>
                    </w:rPr>
                    <w:t> </w:t>
                  </w:r>
                </w:p>
              </w:tc>
            </w:tr>
            <w:tr w:rsidR="00426092" w:rsidRPr="00783075" w14:paraId="7A202654" w14:textId="77777777" w:rsidTr="00132612">
              <w:trPr>
                <w:trHeight w:val="735"/>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7E9C799C"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5</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2538D" w14:textId="77777777" w:rsidR="00426092" w:rsidRPr="00783075" w:rsidRDefault="00426092" w:rsidP="00132612">
                  <w:pPr>
                    <w:jc w:val="both"/>
                    <w:rPr>
                      <w:rFonts w:ascii="等线" w:eastAsia="等线" w:hAnsi="等线"/>
                      <w:sz w:val="14"/>
                      <w:szCs w:val="14"/>
                    </w:rPr>
                  </w:pPr>
                  <w:r w:rsidRPr="00783075">
                    <w:rPr>
                      <w:rFonts w:cs="Times New Roman"/>
                      <w:sz w:val="14"/>
                      <w:szCs w:val="14"/>
                    </w:rPr>
                    <w:t>Handover with PSCell from NE-DC to NE-DC with known target PSCell</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7C280F" w14:textId="77777777" w:rsidR="00426092" w:rsidRPr="00783075" w:rsidRDefault="00426092" w:rsidP="00132612">
                  <w:pPr>
                    <w:jc w:val="both"/>
                    <w:rPr>
                      <w:rFonts w:ascii="等线" w:eastAsia="等线" w:hAnsi="等线"/>
                      <w:sz w:val="14"/>
                      <w:szCs w:val="14"/>
                    </w:rPr>
                  </w:pPr>
                  <w:r w:rsidRPr="00783075">
                    <w:rPr>
                      <w:rFonts w:cs="Times New Roman"/>
                      <w:sz w:val="14"/>
                      <w:szCs w:val="14"/>
                    </w:rPr>
                    <w:t>Intra-frequency handover from FR1 to FR1 with known target PCell</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198723" w14:textId="77777777" w:rsidR="00426092" w:rsidRPr="00783075" w:rsidRDefault="00426092" w:rsidP="00132612">
                  <w:pPr>
                    <w:jc w:val="both"/>
                    <w:rPr>
                      <w:rFonts w:ascii="等线" w:eastAsia="等线" w:hAnsi="等线"/>
                      <w:sz w:val="14"/>
                      <w:szCs w:val="14"/>
                    </w:rPr>
                  </w:pPr>
                  <w:r w:rsidRPr="00783075">
                    <w:rPr>
                      <w:rFonts w:cs="Times New Roman"/>
                      <w:sz w:val="14"/>
                      <w:szCs w:val="14"/>
                    </w:rPr>
                    <w:t>Target known E-UTRA PSCell</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6232B1" w14:textId="77777777" w:rsidR="00426092" w:rsidRPr="00783075" w:rsidRDefault="00426092" w:rsidP="00132612">
                  <w:pPr>
                    <w:jc w:val="both"/>
                    <w:rPr>
                      <w:rFonts w:ascii="等线" w:eastAsia="等线" w:hAnsi="等线"/>
                      <w:sz w:val="14"/>
                      <w:szCs w:val="14"/>
                    </w:rPr>
                  </w:pPr>
                  <w:r w:rsidRPr="00783075">
                    <w:rPr>
                      <w:rFonts w:cs="Times New Roman"/>
                      <w:sz w:val="14"/>
                      <w:szCs w:val="14"/>
                    </w:rPr>
                    <w:t>To verify delay requirements for handover with PSCell from NE-DC to NE-DC</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3F7623" w14:textId="77777777" w:rsidR="00426092" w:rsidRPr="00783075" w:rsidRDefault="00426092" w:rsidP="00132612">
                  <w:pPr>
                    <w:jc w:val="both"/>
                    <w:rPr>
                      <w:rFonts w:ascii="等线" w:eastAsia="等线" w:hAnsi="等线"/>
                      <w:sz w:val="14"/>
                      <w:szCs w:val="14"/>
                    </w:rPr>
                  </w:pPr>
                  <w:r w:rsidRPr="00783075">
                    <w:rPr>
                      <w:rFonts w:cs="Times New Roman"/>
                      <w:sz w:val="14"/>
                      <w:szCs w:val="14"/>
                    </w:rPr>
                    <w:t>A.4A.1.x1</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A3DB49" w14:textId="77777777" w:rsidR="00426092" w:rsidRPr="00783075" w:rsidRDefault="00426092" w:rsidP="00132612">
                  <w:pPr>
                    <w:jc w:val="both"/>
                    <w:rPr>
                      <w:rFonts w:ascii="等线" w:eastAsia="等线" w:hAnsi="等线"/>
                      <w:sz w:val="14"/>
                      <w:szCs w:val="14"/>
                    </w:rPr>
                  </w:pPr>
                  <w:r w:rsidRPr="00783075">
                    <w:rPr>
                      <w:rFonts w:hint="eastAsia"/>
                      <w:sz w:val="14"/>
                      <w:szCs w:val="14"/>
                    </w:rPr>
                    <w:t xml:space="preserve">　</w:t>
                  </w:r>
                </w:p>
              </w:tc>
            </w:tr>
            <w:tr w:rsidR="00426092" w:rsidRPr="00783075" w14:paraId="68BA0B1D" w14:textId="77777777" w:rsidTr="00132612">
              <w:trPr>
                <w:trHeight w:val="735"/>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3E6B682A"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6</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87F2A4" w14:textId="77777777" w:rsidR="00426092" w:rsidRPr="00783075" w:rsidRDefault="00426092" w:rsidP="00132612">
                  <w:pPr>
                    <w:jc w:val="both"/>
                    <w:rPr>
                      <w:rFonts w:ascii="等线" w:eastAsia="等线" w:hAnsi="等线"/>
                      <w:sz w:val="14"/>
                      <w:szCs w:val="14"/>
                    </w:rPr>
                  </w:pPr>
                  <w:r w:rsidRPr="00783075">
                    <w:rPr>
                      <w:rFonts w:cs="Times New Roman"/>
                      <w:sz w:val="14"/>
                      <w:szCs w:val="14"/>
                    </w:rPr>
                    <w:t>Handover with PSCell from NE-DC to NE-DC with unknown target PSCell</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F74602F" w14:textId="77777777" w:rsidR="00426092" w:rsidRPr="00783075" w:rsidRDefault="00426092" w:rsidP="00132612">
                  <w:pPr>
                    <w:jc w:val="both"/>
                    <w:rPr>
                      <w:rFonts w:ascii="等线" w:eastAsia="等线" w:hAnsi="等线"/>
                      <w:sz w:val="14"/>
                      <w:szCs w:val="14"/>
                    </w:rPr>
                  </w:pPr>
                  <w:r w:rsidRPr="00783075">
                    <w:rPr>
                      <w:rFonts w:cs="Times New Roman"/>
                      <w:sz w:val="14"/>
                      <w:szCs w:val="14"/>
                    </w:rPr>
                    <w:t>Inter-frequency handover from FR1 to FR1 with known target PCell</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9AC66A" w14:textId="77777777" w:rsidR="00426092" w:rsidRPr="00783075" w:rsidRDefault="00426092" w:rsidP="00132612">
                  <w:pPr>
                    <w:jc w:val="both"/>
                    <w:rPr>
                      <w:rFonts w:ascii="等线" w:eastAsia="等线" w:hAnsi="等线"/>
                      <w:sz w:val="14"/>
                      <w:szCs w:val="14"/>
                    </w:rPr>
                  </w:pPr>
                  <w:r w:rsidRPr="00783075">
                    <w:rPr>
                      <w:rFonts w:cs="Times New Roman"/>
                      <w:sz w:val="14"/>
                      <w:szCs w:val="14"/>
                    </w:rPr>
                    <w:t>Target unknown E-UTRA PSCell</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2BA9418" w14:textId="77777777" w:rsidR="00426092" w:rsidRPr="00783075" w:rsidRDefault="00426092" w:rsidP="00132612">
                  <w:pPr>
                    <w:jc w:val="both"/>
                    <w:rPr>
                      <w:rFonts w:ascii="等线" w:eastAsia="等线" w:hAnsi="等线"/>
                      <w:sz w:val="14"/>
                      <w:szCs w:val="14"/>
                    </w:rPr>
                  </w:pPr>
                  <w:r w:rsidRPr="00783075">
                    <w:rPr>
                      <w:rFonts w:cs="Times New Roman"/>
                      <w:sz w:val="14"/>
                      <w:szCs w:val="14"/>
                    </w:rPr>
                    <w:t>To verify delay requirements for handover with PSCell from NE-DC to NE-DC</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D0306A" w14:textId="77777777" w:rsidR="00426092" w:rsidRPr="00783075" w:rsidRDefault="00426092" w:rsidP="00132612">
                  <w:pPr>
                    <w:jc w:val="both"/>
                    <w:rPr>
                      <w:rFonts w:ascii="等线" w:eastAsia="等线" w:hAnsi="等线"/>
                      <w:sz w:val="14"/>
                      <w:szCs w:val="14"/>
                    </w:rPr>
                  </w:pPr>
                  <w:r w:rsidRPr="00783075">
                    <w:rPr>
                      <w:rFonts w:cs="Times New Roman"/>
                      <w:sz w:val="14"/>
                      <w:szCs w:val="14"/>
                    </w:rPr>
                    <w:t>A.4A.1.x2</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DE2839" w14:textId="77777777" w:rsidR="00426092" w:rsidRPr="00783075" w:rsidRDefault="00426092" w:rsidP="00132612">
                  <w:pPr>
                    <w:jc w:val="both"/>
                    <w:rPr>
                      <w:rFonts w:ascii="等线" w:eastAsia="等线" w:hAnsi="等线"/>
                      <w:sz w:val="14"/>
                      <w:szCs w:val="14"/>
                    </w:rPr>
                  </w:pPr>
                  <w:r w:rsidRPr="00783075">
                    <w:rPr>
                      <w:rFonts w:hint="eastAsia"/>
                      <w:sz w:val="14"/>
                      <w:szCs w:val="14"/>
                    </w:rPr>
                    <w:t xml:space="preserve">　</w:t>
                  </w:r>
                </w:p>
              </w:tc>
            </w:tr>
            <w:tr w:rsidR="00426092" w:rsidRPr="00783075" w14:paraId="20DBA015" w14:textId="77777777" w:rsidTr="00132612">
              <w:trPr>
                <w:trHeight w:val="735"/>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44953C4"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7</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1F6630" w14:textId="77777777" w:rsidR="00426092" w:rsidRPr="00783075" w:rsidRDefault="00426092" w:rsidP="00132612">
                  <w:pPr>
                    <w:jc w:val="both"/>
                    <w:rPr>
                      <w:rFonts w:ascii="等线" w:eastAsia="等线" w:hAnsi="等线"/>
                      <w:sz w:val="14"/>
                      <w:szCs w:val="14"/>
                    </w:rPr>
                  </w:pPr>
                  <w:r w:rsidRPr="00783075">
                    <w:rPr>
                      <w:rFonts w:cs="Times New Roman"/>
                      <w:sz w:val="14"/>
                      <w:szCs w:val="14"/>
                    </w:rPr>
                    <w:t>Handover with PSCell from NR-DC to NR-DC with parallel processing</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A00D10" w14:textId="77777777" w:rsidR="00426092" w:rsidRPr="00783075" w:rsidRDefault="00426092" w:rsidP="00132612">
                  <w:pPr>
                    <w:jc w:val="both"/>
                    <w:rPr>
                      <w:rFonts w:ascii="等线" w:eastAsia="等线" w:hAnsi="等线"/>
                      <w:sz w:val="14"/>
                      <w:szCs w:val="14"/>
                    </w:rPr>
                  </w:pPr>
                  <w:r w:rsidRPr="00783075">
                    <w:rPr>
                      <w:rFonts w:cs="Times New Roman"/>
                      <w:sz w:val="14"/>
                      <w:szCs w:val="14"/>
                    </w:rPr>
                    <w:t>Inter-frequency handover from FR1 to FR1 with unknown target PCell</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621FF8B" w14:textId="77777777" w:rsidR="00426092" w:rsidRPr="00783075" w:rsidRDefault="00426092" w:rsidP="00132612">
                  <w:pPr>
                    <w:jc w:val="both"/>
                    <w:rPr>
                      <w:rFonts w:ascii="等线" w:eastAsia="等线" w:hAnsi="等线"/>
                      <w:sz w:val="14"/>
                      <w:szCs w:val="14"/>
                    </w:rPr>
                  </w:pPr>
                  <w:r w:rsidRPr="00783075">
                    <w:rPr>
                      <w:rFonts w:cs="Times New Roman"/>
                      <w:sz w:val="14"/>
                      <w:szCs w:val="14"/>
                    </w:rPr>
                    <w:t>SMTC of target known PSCell is present in reconfigurationWithSync</w:t>
                  </w:r>
                  <w:r w:rsidRPr="00783075">
                    <w:rPr>
                      <w:rFonts w:cs="Times New Roman"/>
                      <w:sz w:val="14"/>
                      <w:szCs w:val="14"/>
                    </w:rPr>
                    <w:br/>
                    <w:t>Target PSCell in FR2</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556485" w14:textId="77777777" w:rsidR="00426092" w:rsidRPr="00783075" w:rsidRDefault="00426092" w:rsidP="00132612">
                  <w:pPr>
                    <w:jc w:val="both"/>
                    <w:rPr>
                      <w:rFonts w:ascii="等线" w:eastAsia="等线" w:hAnsi="等线"/>
                      <w:sz w:val="14"/>
                      <w:szCs w:val="14"/>
                    </w:rPr>
                  </w:pPr>
                  <w:r w:rsidRPr="00783075">
                    <w:rPr>
                      <w:rFonts w:cs="Times New Roman"/>
                      <w:sz w:val="14"/>
                      <w:szCs w:val="14"/>
                    </w:rPr>
                    <w:t>To verify delay requirements for handover with PSCell from NR-DC to NR-DC with parallel processing</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FE00E2" w14:textId="77777777" w:rsidR="00426092" w:rsidRPr="00783075" w:rsidRDefault="00426092" w:rsidP="00132612">
                  <w:pPr>
                    <w:jc w:val="both"/>
                    <w:rPr>
                      <w:rFonts w:ascii="等线" w:eastAsia="等线" w:hAnsi="等线"/>
                      <w:sz w:val="14"/>
                      <w:szCs w:val="14"/>
                    </w:rPr>
                  </w:pPr>
                  <w:r w:rsidRPr="00783075">
                    <w:rPr>
                      <w:rFonts w:cs="Times New Roman"/>
                      <w:sz w:val="14"/>
                      <w:szCs w:val="14"/>
                    </w:rPr>
                    <w:t>A.7.3.1.x3</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74AB48" w14:textId="77777777" w:rsidR="00426092" w:rsidRPr="00783075" w:rsidRDefault="00426092" w:rsidP="00132612">
                  <w:pPr>
                    <w:jc w:val="both"/>
                    <w:rPr>
                      <w:rFonts w:ascii="等线" w:eastAsia="等线" w:hAnsi="等线"/>
                      <w:sz w:val="14"/>
                      <w:szCs w:val="14"/>
                    </w:rPr>
                  </w:pPr>
                  <w:r w:rsidRPr="00783075">
                    <w:rPr>
                      <w:rFonts w:cs="Times New Roman"/>
                      <w:sz w:val="14"/>
                      <w:szCs w:val="14"/>
                    </w:rPr>
                    <w:t>Option 1: No test case</w:t>
                  </w:r>
                  <w:r w:rsidRPr="00783075">
                    <w:rPr>
                      <w:rFonts w:cs="Times New Roman"/>
                      <w:sz w:val="14"/>
                      <w:szCs w:val="14"/>
                    </w:rPr>
                    <w:br/>
                    <w:t>Option 2: Only requirements for PSCell are verified</w:t>
                  </w:r>
                  <w:r w:rsidRPr="00783075">
                    <w:rPr>
                      <w:rStyle w:val="apple-converted-space"/>
                      <w:rFonts w:cs="Times New Roman"/>
                      <w:sz w:val="14"/>
                      <w:szCs w:val="14"/>
                    </w:rPr>
                    <w:t> </w:t>
                  </w:r>
                </w:p>
              </w:tc>
            </w:tr>
            <w:tr w:rsidR="00426092" w:rsidRPr="00783075" w14:paraId="57544102" w14:textId="77777777" w:rsidTr="00132612">
              <w:trPr>
                <w:trHeight w:val="975"/>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2498FE94"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8</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6B290B" w14:textId="77777777" w:rsidR="00426092" w:rsidRPr="00783075" w:rsidRDefault="00426092" w:rsidP="00132612">
                  <w:pPr>
                    <w:jc w:val="both"/>
                    <w:rPr>
                      <w:rFonts w:ascii="等线" w:eastAsia="等线" w:hAnsi="等线"/>
                      <w:sz w:val="14"/>
                      <w:szCs w:val="14"/>
                    </w:rPr>
                  </w:pPr>
                  <w:r w:rsidRPr="00783075">
                    <w:rPr>
                      <w:rFonts w:cs="Times New Roman"/>
                      <w:sz w:val="14"/>
                      <w:szCs w:val="14"/>
                    </w:rPr>
                    <w:t>Handover with PSCell from NR-DC to NR-DC with sequential processing</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124417" w14:textId="77777777" w:rsidR="00426092" w:rsidRPr="00783075" w:rsidRDefault="00426092" w:rsidP="00132612">
                  <w:pPr>
                    <w:jc w:val="both"/>
                    <w:rPr>
                      <w:rFonts w:ascii="等线" w:eastAsia="等线" w:hAnsi="等线"/>
                      <w:sz w:val="14"/>
                      <w:szCs w:val="14"/>
                    </w:rPr>
                  </w:pPr>
                  <w:r w:rsidRPr="00783075">
                    <w:rPr>
                      <w:rFonts w:cs="Times New Roman"/>
                      <w:sz w:val="14"/>
                      <w:szCs w:val="14"/>
                    </w:rPr>
                    <w:t>Inter-frequency handover from FR1 to FR1 with unknown target PCell</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CB0FEF" w14:textId="77777777" w:rsidR="00426092" w:rsidRPr="00783075" w:rsidRDefault="00426092" w:rsidP="00132612">
                  <w:pPr>
                    <w:jc w:val="both"/>
                    <w:rPr>
                      <w:rFonts w:ascii="等线" w:eastAsia="等线" w:hAnsi="等线"/>
                      <w:sz w:val="14"/>
                      <w:szCs w:val="14"/>
                    </w:rPr>
                  </w:pPr>
                  <w:r w:rsidRPr="00783075">
                    <w:rPr>
                      <w:rFonts w:cs="Times New Roman"/>
                      <w:sz w:val="14"/>
                      <w:szCs w:val="14"/>
                    </w:rPr>
                    <w:t>SMTC of target unknown PSCell is present in targetcellSMTC-SCG-r16 but not  in reconfigurationWithSync</w:t>
                  </w:r>
                  <w:r w:rsidRPr="00783075">
                    <w:rPr>
                      <w:rFonts w:cs="Times New Roman"/>
                      <w:sz w:val="14"/>
                      <w:szCs w:val="14"/>
                    </w:rPr>
                    <w:br/>
                    <w:t>Target PSCell in FR2</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2EF4AE" w14:textId="77777777" w:rsidR="00426092" w:rsidRPr="00783075" w:rsidRDefault="00426092" w:rsidP="00132612">
                  <w:pPr>
                    <w:jc w:val="both"/>
                    <w:rPr>
                      <w:rFonts w:ascii="等线" w:eastAsia="等线" w:hAnsi="等线"/>
                      <w:sz w:val="14"/>
                      <w:szCs w:val="14"/>
                    </w:rPr>
                  </w:pPr>
                  <w:r w:rsidRPr="00783075">
                    <w:rPr>
                      <w:rFonts w:cs="Times New Roman"/>
                      <w:sz w:val="14"/>
                      <w:szCs w:val="14"/>
                    </w:rPr>
                    <w:t>To verify delay requirements for handover with PSCell from NR-DC to NR-DC with sequential processing</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6D7B2B" w14:textId="77777777" w:rsidR="00426092" w:rsidRPr="00783075" w:rsidRDefault="00426092" w:rsidP="00132612">
                  <w:pPr>
                    <w:jc w:val="both"/>
                    <w:rPr>
                      <w:rFonts w:ascii="等线" w:eastAsia="等线" w:hAnsi="等线"/>
                      <w:sz w:val="14"/>
                      <w:szCs w:val="14"/>
                    </w:rPr>
                  </w:pPr>
                  <w:r w:rsidRPr="00783075">
                    <w:rPr>
                      <w:rFonts w:cs="Times New Roman"/>
                      <w:sz w:val="14"/>
                      <w:szCs w:val="14"/>
                    </w:rPr>
                    <w:t>A.7.3.1.x4</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1B1729" w14:textId="77777777" w:rsidR="00426092" w:rsidRPr="00783075" w:rsidRDefault="00426092" w:rsidP="00132612">
                  <w:pPr>
                    <w:jc w:val="both"/>
                    <w:rPr>
                      <w:rFonts w:ascii="等线" w:eastAsia="等线" w:hAnsi="等线"/>
                      <w:sz w:val="14"/>
                      <w:szCs w:val="14"/>
                    </w:rPr>
                  </w:pPr>
                  <w:r w:rsidRPr="00783075">
                    <w:rPr>
                      <w:rFonts w:cs="Times New Roman"/>
                      <w:sz w:val="14"/>
                      <w:szCs w:val="14"/>
                    </w:rPr>
                    <w:t>Option 1: No test case</w:t>
                  </w:r>
                  <w:r w:rsidRPr="00783075">
                    <w:rPr>
                      <w:rFonts w:cs="Times New Roman"/>
                      <w:sz w:val="14"/>
                      <w:szCs w:val="14"/>
                    </w:rPr>
                    <w:br/>
                    <w:t>Option 2: Only requirements for PSCell are verified</w:t>
                  </w:r>
                  <w:r w:rsidRPr="00783075">
                    <w:rPr>
                      <w:rStyle w:val="apple-converted-space"/>
                      <w:rFonts w:cs="Times New Roman"/>
                      <w:sz w:val="14"/>
                      <w:szCs w:val="14"/>
                    </w:rPr>
                    <w:t> </w:t>
                  </w:r>
                </w:p>
              </w:tc>
            </w:tr>
            <w:tr w:rsidR="00426092" w:rsidRPr="00783075" w14:paraId="17B5EA95" w14:textId="77777777" w:rsidTr="00132612">
              <w:trPr>
                <w:trHeight w:val="495"/>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564EBDA5"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9</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CE4D91" w14:textId="77777777" w:rsidR="00426092" w:rsidRPr="00783075" w:rsidRDefault="00426092" w:rsidP="00132612">
                  <w:pPr>
                    <w:jc w:val="both"/>
                    <w:rPr>
                      <w:rFonts w:ascii="等线" w:eastAsia="等线" w:hAnsi="等线"/>
                      <w:sz w:val="14"/>
                      <w:szCs w:val="14"/>
                    </w:rPr>
                  </w:pPr>
                  <w:r w:rsidRPr="00783075">
                    <w:rPr>
                      <w:rFonts w:cs="Times New Roman"/>
                      <w:sz w:val="14"/>
                      <w:szCs w:val="14"/>
                    </w:rPr>
                    <w:t>Handover with PSCell from EN-DC to EN-DC with known target PSCell in FR1</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682795B" w14:textId="77777777" w:rsidR="00426092" w:rsidRPr="00783075" w:rsidRDefault="00426092" w:rsidP="00132612">
                  <w:pPr>
                    <w:jc w:val="both"/>
                    <w:rPr>
                      <w:rFonts w:ascii="等线" w:eastAsia="等线" w:hAnsi="等线"/>
                      <w:sz w:val="14"/>
                      <w:szCs w:val="14"/>
                    </w:rPr>
                  </w:pPr>
                  <w:r w:rsidRPr="00783075">
                    <w:rPr>
                      <w:rFonts w:cs="Times New Roman"/>
                      <w:sz w:val="14"/>
                      <w:szCs w:val="14"/>
                    </w:rPr>
                    <w:t>E-UTRA intra-frequency handover</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76956B" w14:textId="77777777" w:rsidR="00426092" w:rsidRPr="00783075" w:rsidRDefault="00426092" w:rsidP="00132612">
                  <w:pPr>
                    <w:jc w:val="both"/>
                    <w:rPr>
                      <w:rFonts w:ascii="等线" w:eastAsia="等线" w:hAnsi="等线"/>
                      <w:sz w:val="14"/>
                      <w:szCs w:val="14"/>
                    </w:rPr>
                  </w:pPr>
                  <w:r w:rsidRPr="00783075">
                    <w:rPr>
                      <w:rFonts w:cs="Times New Roman"/>
                      <w:sz w:val="14"/>
                      <w:szCs w:val="14"/>
                    </w:rPr>
                    <w:t>Source PSCell in FR1</w:t>
                  </w:r>
                  <w:r w:rsidRPr="00783075">
                    <w:rPr>
                      <w:rFonts w:cs="Times New Roman"/>
                      <w:sz w:val="14"/>
                      <w:szCs w:val="14"/>
                    </w:rPr>
                    <w:br/>
                    <w:t>Target known PSCell in FR1</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4ED901" w14:textId="77777777" w:rsidR="00426092" w:rsidRPr="00783075" w:rsidRDefault="00426092" w:rsidP="00132612">
                  <w:pPr>
                    <w:jc w:val="both"/>
                    <w:rPr>
                      <w:rFonts w:ascii="等线" w:eastAsia="等线" w:hAnsi="等线"/>
                      <w:sz w:val="14"/>
                      <w:szCs w:val="14"/>
                    </w:rPr>
                  </w:pPr>
                  <w:r w:rsidRPr="00783075">
                    <w:rPr>
                      <w:rFonts w:cs="Times New Roman"/>
                      <w:sz w:val="14"/>
                      <w:szCs w:val="14"/>
                    </w:rPr>
                    <w:t>To verify delay requirements for handover with PSCell from EN-DC to EN-DC</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1E7B882" w14:textId="77777777" w:rsidR="00426092" w:rsidRPr="00783075" w:rsidRDefault="00426092" w:rsidP="00132612">
                  <w:pPr>
                    <w:jc w:val="both"/>
                    <w:rPr>
                      <w:rFonts w:ascii="等线" w:eastAsia="等线" w:hAnsi="等线"/>
                      <w:sz w:val="14"/>
                      <w:szCs w:val="14"/>
                    </w:rPr>
                  </w:pPr>
                  <w:r w:rsidRPr="00783075">
                    <w:rPr>
                      <w:rFonts w:cs="Times New Roman"/>
                      <w:sz w:val="14"/>
                      <w:szCs w:val="14"/>
                    </w:rPr>
                    <w:t>A.4.3.x1</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9E0F18" w14:textId="77777777" w:rsidR="00426092" w:rsidRPr="00783075" w:rsidRDefault="00426092" w:rsidP="00132612">
                  <w:pPr>
                    <w:jc w:val="both"/>
                    <w:rPr>
                      <w:rFonts w:ascii="等线" w:eastAsia="等线" w:hAnsi="等线"/>
                      <w:sz w:val="14"/>
                      <w:szCs w:val="14"/>
                    </w:rPr>
                  </w:pPr>
                  <w:r w:rsidRPr="00783075">
                    <w:rPr>
                      <w:rFonts w:hint="eastAsia"/>
                      <w:sz w:val="14"/>
                      <w:szCs w:val="14"/>
                    </w:rPr>
                    <w:t xml:space="preserve">　</w:t>
                  </w:r>
                </w:p>
              </w:tc>
            </w:tr>
            <w:tr w:rsidR="00426092" w:rsidRPr="00783075" w14:paraId="58409F68" w14:textId="77777777" w:rsidTr="00132612">
              <w:trPr>
                <w:trHeight w:val="735"/>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38F51EF6"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10</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B18C20" w14:textId="77777777" w:rsidR="00426092" w:rsidRPr="00783075" w:rsidRDefault="00426092" w:rsidP="00132612">
                  <w:pPr>
                    <w:jc w:val="both"/>
                    <w:rPr>
                      <w:rFonts w:ascii="等线" w:eastAsia="等线" w:hAnsi="等线"/>
                      <w:sz w:val="14"/>
                      <w:szCs w:val="14"/>
                    </w:rPr>
                  </w:pPr>
                  <w:r w:rsidRPr="00783075">
                    <w:rPr>
                      <w:rFonts w:cs="Times New Roman"/>
                      <w:sz w:val="14"/>
                      <w:szCs w:val="14"/>
                    </w:rPr>
                    <w:t>Handover with PSCell from EN-DC to EN-DC with known target PSCell in FR2</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596969" w14:textId="77777777" w:rsidR="00426092" w:rsidRPr="00783075" w:rsidRDefault="00426092" w:rsidP="00132612">
                  <w:pPr>
                    <w:jc w:val="both"/>
                    <w:rPr>
                      <w:rFonts w:ascii="等线" w:eastAsia="等线" w:hAnsi="等线"/>
                      <w:sz w:val="14"/>
                      <w:szCs w:val="14"/>
                    </w:rPr>
                  </w:pPr>
                  <w:r w:rsidRPr="00783075">
                    <w:rPr>
                      <w:rFonts w:cs="Times New Roman"/>
                      <w:sz w:val="14"/>
                      <w:szCs w:val="14"/>
                    </w:rPr>
                    <w:t>E-UTRA inter-frequency handover</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2DCD6B" w14:textId="77777777" w:rsidR="00426092" w:rsidRPr="00783075" w:rsidRDefault="00426092" w:rsidP="00132612">
                  <w:pPr>
                    <w:jc w:val="both"/>
                    <w:rPr>
                      <w:rFonts w:ascii="等线" w:eastAsia="等线" w:hAnsi="等线"/>
                      <w:sz w:val="14"/>
                      <w:szCs w:val="14"/>
                    </w:rPr>
                  </w:pPr>
                  <w:r w:rsidRPr="00783075">
                    <w:rPr>
                      <w:rFonts w:cs="Times New Roman"/>
                      <w:sz w:val="14"/>
                      <w:szCs w:val="14"/>
                    </w:rPr>
                    <w:t>Source PSCell in FR1</w:t>
                  </w:r>
                  <w:r w:rsidRPr="00783075">
                    <w:rPr>
                      <w:rFonts w:cs="Times New Roman"/>
                      <w:sz w:val="14"/>
                      <w:szCs w:val="14"/>
                    </w:rPr>
                    <w:br/>
                    <w:t>Target known PSCell in FR2</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2E477B" w14:textId="77777777" w:rsidR="00426092" w:rsidRPr="00783075" w:rsidRDefault="00426092" w:rsidP="00132612">
                  <w:pPr>
                    <w:jc w:val="both"/>
                    <w:rPr>
                      <w:rFonts w:ascii="等线" w:eastAsia="等线" w:hAnsi="等线"/>
                      <w:sz w:val="14"/>
                      <w:szCs w:val="14"/>
                    </w:rPr>
                  </w:pPr>
                  <w:r w:rsidRPr="00783075">
                    <w:rPr>
                      <w:rFonts w:cs="Times New Roman"/>
                      <w:sz w:val="14"/>
                      <w:szCs w:val="14"/>
                    </w:rPr>
                    <w:t>To verify delay requirements for handover with PSCell from EN-DC to EN-DC</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7909B6" w14:textId="77777777" w:rsidR="00426092" w:rsidRPr="00783075" w:rsidRDefault="00426092" w:rsidP="00132612">
                  <w:pPr>
                    <w:jc w:val="both"/>
                    <w:rPr>
                      <w:rFonts w:ascii="等线" w:eastAsia="等线" w:hAnsi="等线"/>
                      <w:sz w:val="14"/>
                      <w:szCs w:val="14"/>
                    </w:rPr>
                  </w:pPr>
                  <w:r w:rsidRPr="00783075">
                    <w:rPr>
                      <w:rFonts w:cs="Times New Roman"/>
                      <w:sz w:val="14"/>
                      <w:szCs w:val="14"/>
                    </w:rPr>
                    <w:t>A.5.3.x1</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763E4B" w14:textId="77777777" w:rsidR="00426092" w:rsidRPr="00783075" w:rsidRDefault="00426092" w:rsidP="00132612">
                  <w:pPr>
                    <w:jc w:val="both"/>
                    <w:rPr>
                      <w:rFonts w:ascii="等线" w:eastAsia="等线" w:hAnsi="等线"/>
                      <w:sz w:val="14"/>
                      <w:szCs w:val="14"/>
                    </w:rPr>
                  </w:pPr>
                  <w:r w:rsidRPr="00783075">
                    <w:rPr>
                      <w:rFonts w:cs="Times New Roman"/>
                      <w:sz w:val="14"/>
                      <w:szCs w:val="14"/>
                    </w:rPr>
                    <w:t>Option 1: No test case</w:t>
                  </w:r>
                  <w:r w:rsidRPr="00783075">
                    <w:rPr>
                      <w:rFonts w:cs="Times New Roman"/>
                      <w:sz w:val="14"/>
                      <w:szCs w:val="14"/>
                    </w:rPr>
                    <w:br/>
                    <w:t>Option 2: Only requirements for PSCell are verified</w:t>
                  </w:r>
                  <w:r w:rsidRPr="00783075">
                    <w:rPr>
                      <w:rStyle w:val="apple-converted-space"/>
                      <w:rFonts w:cs="Times New Roman"/>
                      <w:sz w:val="14"/>
                      <w:szCs w:val="14"/>
                    </w:rPr>
                    <w:t> </w:t>
                  </w:r>
                </w:p>
              </w:tc>
            </w:tr>
            <w:tr w:rsidR="00426092" w:rsidRPr="00783075" w14:paraId="33B69366" w14:textId="77777777" w:rsidTr="00132612">
              <w:trPr>
                <w:trHeight w:val="300"/>
              </w:trPr>
              <w:tc>
                <w:tcPr>
                  <w:tcW w:w="34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23042A8" w14:textId="77777777" w:rsidR="00426092" w:rsidRPr="00783075" w:rsidRDefault="00426092" w:rsidP="00132612">
                  <w:pPr>
                    <w:jc w:val="right"/>
                    <w:rPr>
                      <w:rFonts w:ascii="等线" w:eastAsia="等线" w:hAnsi="等线"/>
                      <w:sz w:val="14"/>
                      <w:szCs w:val="14"/>
                    </w:rPr>
                  </w:pPr>
                  <w:r w:rsidRPr="00783075">
                    <w:rPr>
                      <w:rFonts w:cs="Times New Roman"/>
                      <w:b/>
                      <w:bCs/>
                      <w:color w:val="000000"/>
                      <w:sz w:val="14"/>
                      <w:szCs w:val="14"/>
                    </w:rPr>
                    <w:t>11</w:t>
                  </w:r>
                </w:p>
              </w:tc>
              <w:tc>
                <w:tcPr>
                  <w:tcW w:w="62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079F3C2" w14:textId="77777777" w:rsidR="00426092" w:rsidRPr="00783075" w:rsidRDefault="00426092" w:rsidP="00132612">
                  <w:pPr>
                    <w:jc w:val="both"/>
                    <w:rPr>
                      <w:rFonts w:ascii="等线" w:eastAsia="等线" w:hAnsi="等线"/>
                      <w:sz w:val="14"/>
                      <w:szCs w:val="14"/>
                    </w:rPr>
                  </w:pPr>
                  <w:r w:rsidRPr="00783075">
                    <w:rPr>
                      <w:rFonts w:cs="Times New Roman"/>
                      <w:sz w:val="14"/>
                      <w:szCs w:val="14"/>
                    </w:rPr>
                    <w:t>Are additional test cases needed?</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893350" w14:textId="77777777" w:rsidR="00426092" w:rsidRPr="00783075" w:rsidRDefault="00426092" w:rsidP="00132612">
                  <w:pPr>
                    <w:jc w:val="both"/>
                    <w:rPr>
                      <w:rFonts w:ascii="等线" w:eastAsia="等线" w:hAnsi="等线"/>
                      <w:sz w:val="14"/>
                      <w:szCs w:val="14"/>
                    </w:rPr>
                  </w:pPr>
                  <w:r w:rsidRPr="00783075">
                    <w:rPr>
                      <w:rFonts w:hint="eastAsia"/>
                      <w:sz w:val="14"/>
                      <w:szCs w:val="14"/>
                    </w:rPr>
                    <w:t xml:space="preserve">　</w:t>
                  </w:r>
                </w:p>
              </w:tc>
              <w:tc>
                <w:tcPr>
                  <w:tcW w:w="88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7827C19" w14:textId="77777777" w:rsidR="00426092" w:rsidRPr="00783075" w:rsidRDefault="00426092" w:rsidP="00132612">
                  <w:pPr>
                    <w:jc w:val="both"/>
                    <w:rPr>
                      <w:rFonts w:ascii="等线" w:eastAsia="等线" w:hAnsi="等线"/>
                      <w:sz w:val="14"/>
                      <w:szCs w:val="14"/>
                    </w:rPr>
                  </w:pPr>
                  <w:r w:rsidRPr="00783075">
                    <w:rPr>
                      <w:rFonts w:hint="eastAsia"/>
                      <w:sz w:val="14"/>
                      <w:szCs w:val="14"/>
                    </w:rPr>
                    <w:t xml:space="preserve">　</w:t>
                  </w:r>
                </w:p>
              </w:tc>
              <w:tc>
                <w:tcPr>
                  <w:tcW w:w="10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DFA4A0" w14:textId="77777777" w:rsidR="00426092" w:rsidRPr="00783075" w:rsidRDefault="00426092" w:rsidP="00132612">
                  <w:pPr>
                    <w:jc w:val="both"/>
                    <w:rPr>
                      <w:rFonts w:ascii="等线" w:eastAsia="等线" w:hAnsi="等线"/>
                      <w:sz w:val="14"/>
                      <w:szCs w:val="14"/>
                    </w:rPr>
                  </w:pPr>
                  <w:r w:rsidRPr="00783075">
                    <w:rPr>
                      <w:rFonts w:hint="eastAsia"/>
                      <w:sz w:val="14"/>
                      <w:szCs w:val="14"/>
                    </w:rPr>
                    <w:t xml:space="preserve">　</w:t>
                  </w:r>
                </w:p>
              </w:tc>
              <w:tc>
                <w:tcPr>
                  <w:tcW w:w="51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BB43EC" w14:textId="77777777" w:rsidR="00426092" w:rsidRPr="00783075" w:rsidRDefault="00426092" w:rsidP="00132612">
                  <w:pPr>
                    <w:jc w:val="both"/>
                    <w:rPr>
                      <w:rFonts w:ascii="等线" w:eastAsia="等线" w:hAnsi="等线"/>
                      <w:sz w:val="14"/>
                      <w:szCs w:val="14"/>
                    </w:rPr>
                  </w:pPr>
                  <w:r w:rsidRPr="00783075">
                    <w:rPr>
                      <w:rFonts w:hint="eastAsia"/>
                      <w:sz w:val="14"/>
                      <w:szCs w:val="14"/>
                    </w:rPr>
                    <w:t xml:space="preserve">　</w:t>
                  </w:r>
                </w:p>
              </w:tc>
              <w:tc>
                <w:tcPr>
                  <w:tcW w:w="88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299E9D" w14:textId="77777777" w:rsidR="00426092" w:rsidRPr="00783075" w:rsidRDefault="00426092" w:rsidP="00132612">
                  <w:pPr>
                    <w:jc w:val="both"/>
                    <w:rPr>
                      <w:rFonts w:ascii="等线" w:eastAsia="等线" w:hAnsi="等线"/>
                      <w:sz w:val="14"/>
                      <w:szCs w:val="14"/>
                    </w:rPr>
                  </w:pPr>
                  <w:r w:rsidRPr="00783075">
                    <w:rPr>
                      <w:rFonts w:hint="eastAsia"/>
                      <w:sz w:val="14"/>
                      <w:szCs w:val="14"/>
                    </w:rPr>
                    <w:t xml:space="preserve">　</w:t>
                  </w:r>
                </w:p>
              </w:tc>
            </w:tr>
          </w:tbl>
          <w:p w14:paraId="7E4189E4" w14:textId="77777777" w:rsidR="00426092" w:rsidRDefault="00426092" w:rsidP="00132612">
            <w:pPr>
              <w:rPr>
                <w:rFonts w:ascii="Calibri" w:hAnsi="Calibri" w:cs="Calibri"/>
                <w:sz w:val="22"/>
              </w:rPr>
            </w:pPr>
            <w:r>
              <w:rPr>
                <w:lang w:val="en-GB"/>
              </w:rPr>
              <w:t xml:space="preserve">   </w:t>
            </w:r>
          </w:p>
        </w:tc>
      </w:tr>
    </w:tbl>
    <w:p w14:paraId="34F2E2D3" w14:textId="77777777" w:rsidR="00426092" w:rsidRDefault="00426092" w:rsidP="00426092">
      <w:pPr>
        <w:ind w:right="-22"/>
        <w:contextualSpacing/>
        <w:rPr>
          <w:rFonts w:ascii="Calibri" w:hAnsi="Calibri" w:cs="Calibri"/>
          <w:sz w:val="22"/>
        </w:rPr>
      </w:pPr>
    </w:p>
    <w:p w14:paraId="4B40CA0A" w14:textId="434B0922" w:rsidR="007F098D" w:rsidRDefault="007F098D" w:rsidP="0056696E">
      <w:pPr>
        <w:ind w:right="-22"/>
        <w:contextualSpacing/>
        <w:rPr>
          <w:rFonts w:eastAsia="Calibri" w:cs="Times New Roman"/>
          <w:szCs w:val="20"/>
        </w:rPr>
      </w:pPr>
      <w:r>
        <w:rPr>
          <w:rFonts w:eastAsia="Calibri" w:cs="Times New Roman"/>
          <w:szCs w:val="20"/>
        </w:rPr>
        <w:lastRenderedPageBreak/>
        <w:t xml:space="preserve">When going through the proposed test cases by Moderator, some test cases are similar, but some configurations are not considered. To raise the test coverage </w:t>
      </w:r>
      <w:r w:rsidR="00A12E45">
        <w:rPr>
          <w:rFonts w:eastAsia="Calibri" w:cs="Times New Roman"/>
          <w:szCs w:val="20"/>
        </w:rPr>
        <w:t xml:space="preserve">and avoid repeating similar testing </w:t>
      </w:r>
      <w:r>
        <w:rPr>
          <w:rFonts w:eastAsia="Calibri" w:cs="Times New Roman"/>
          <w:szCs w:val="20"/>
        </w:rPr>
        <w:t>to verify the core requirements, we think that some test cases could be updated</w:t>
      </w:r>
      <w:r w:rsidR="00A12E45">
        <w:rPr>
          <w:rFonts w:eastAsia="Calibri" w:cs="Times New Roman"/>
          <w:szCs w:val="20"/>
        </w:rPr>
        <w:t xml:space="preserve"> and reduce the test case list</w:t>
      </w:r>
      <w:r>
        <w:rPr>
          <w:rFonts w:eastAsia="Calibri" w:cs="Times New Roman"/>
          <w:szCs w:val="20"/>
        </w:rPr>
        <w:t>.</w:t>
      </w:r>
    </w:p>
    <w:p w14:paraId="21616AD6" w14:textId="5F6ED299" w:rsidR="007F098D" w:rsidRDefault="007F098D" w:rsidP="007F098D">
      <w:pPr>
        <w:pStyle w:val="ListParagraph"/>
        <w:numPr>
          <w:ilvl w:val="0"/>
          <w:numId w:val="27"/>
        </w:numPr>
        <w:ind w:right="-22"/>
        <w:rPr>
          <w:rFonts w:eastAsia="Calibri" w:cs="Times New Roman"/>
          <w:szCs w:val="20"/>
        </w:rPr>
      </w:pPr>
      <w:r>
        <w:rPr>
          <w:rFonts w:eastAsia="Calibri" w:cs="Times New Roman"/>
          <w:szCs w:val="20"/>
        </w:rPr>
        <w:t>NR SA to EN-DC test cases: TC1 ~ TC4 are designed for NR SA to EN-DC</w:t>
      </w:r>
      <w:r w:rsidR="00F45E57">
        <w:rPr>
          <w:rFonts w:eastAsia="Calibri" w:cs="Times New Roman"/>
          <w:szCs w:val="20"/>
        </w:rPr>
        <w:t xml:space="preserve"> HO with PSCell</w:t>
      </w:r>
      <w:r>
        <w:rPr>
          <w:rFonts w:eastAsia="Calibri" w:cs="Times New Roman"/>
          <w:szCs w:val="20"/>
        </w:rPr>
        <w:t xml:space="preserve">. </w:t>
      </w:r>
      <w:r w:rsidR="00E96FF7">
        <w:rPr>
          <w:rFonts w:eastAsia="Calibri" w:cs="Times New Roman"/>
          <w:szCs w:val="20"/>
        </w:rPr>
        <w:t xml:space="preserve">Since TC1&amp;TC2 will verify the delay requirements including PCell handover and PSCell addition, </w:t>
      </w:r>
      <w:r w:rsidR="00A12E45">
        <w:rPr>
          <w:rFonts w:eastAsia="Calibri" w:cs="Times New Roman"/>
          <w:szCs w:val="20"/>
        </w:rPr>
        <w:t>if TC3 and TC4</w:t>
      </w:r>
      <w:r w:rsidR="00E96FF7">
        <w:rPr>
          <w:rFonts w:eastAsia="Calibri" w:cs="Times New Roman"/>
          <w:szCs w:val="20"/>
        </w:rPr>
        <w:t xml:space="preserve"> focus on PSCell addition delay verification</w:t>
      </w:r>
      <w:r w:rsidR="00A12E45">
        <w:rPr>
          <w:rFonts w:eastAsia="Calibri" w:cs="Times New Roman"/>
          <w:szCs w:val="20"/>
        </w:rPr>
        <w:t>, it will be similar as TC7 and TC8 for NR-DC to NR-DC test cases</w:t>
      </w:r>
      <w:r w:rsidR="00E96FF7">
        <w:rPr>
          <w:rFonts w:eastAsia="Calibri" w:cs="Times New Roman"/>
          <w:szCs w:val="20"/>
        </w:rPr>
        <w:t>.</w:t>
      </w:r>
      <w:r w:rsidR="00A12E45">
        <w:rPr>
          <w:rFonts w:eastAsia="Calibri" w:cs="Times New Roman"/>
          <w:szCs w:val="20"/>
        </w:rPr>
        <w:t xml:space="preserve"> We can drop TC3 and TC4 to avoid repeating the similar test.</w:t>
      </w:r>
    </w:p>
    <w:p w14:paraId="59B0859F" w14:textId="1F3C8A9A" w:rsidR="007F098D" w:rsidRDefault="007F098D" w:rsidP="007F098D">
      <w:pPr>
        <w:pStyle w:val="ListParagraph"/>
        <w:numPr>
          <w:ilvl w:val="0"/>
          <w:numId w:val="27"/>
        </w:numPr>
        <w:ind w:right="-22"/>
        <w:rPr>
          <w:rFonts w:eastAsia="Calibri" w:cs="Times New Roman"/>
          <w:szCs w:val="20"/>
        </w:rPr>
      </w:pPr>
      <w:r>
        <w:rPr>
          <w:rFonts w:eastAsia="Calibri" w:cs="Times New Roman"/>
          <w:szCs w:val="20"/>
        </w:rPr>
        <w:t>NE-DC to NE-DC test cases: TC5~TC6 are designed for NE-DC to NE-DC HO with PSCell. Unknown target PCell is no considered. We can update the target PCell to unknown cell in TC6.</w:t>
      </w:r>
    </w:p>
    <w:p w14:paraId="7E4550E9" w14:textId="3D35E491" w:rsidR="007F098D" w:rsidRDefault="007F098D" w:rsidP="007F098D">
      <w:pPr>
        <w:pStyle w:val="ListParagraph"/>
        <w:numPr>
          <w:ilvl w:val="0"/>
          <w:numId w:val="27"/>
        </w:numPr>
        <w:ind w:right="-22"/>
        <w:rPr>
          <w:rFonts w:eastAsia="Calibri" w:cs="Times New Roman"/>
          <w:szCs w:val="20"/>
        </w:rPr>
      </w:pPr>
      <w:r>
        <w:rPr>
          <w:rFonts w:eastAsia="Calibri" w:cs="Times New Roman"/>
          <w:szCs w:val="20"/>
        </w:rPr>
        <w:t xml:space="preserve">NR-DC to NR-DC test cases: TC7~TC8 are designed for </w:t>
      </w:r>
      <w:r w:rsidR="00F45E57">
        <w:rPr>
          <w:rFonts w:eastAsia="Calibri" w:cs="Times New Roman"/>
          <w:szCs w:val="20"/>
        </w:rPr>
        <w:t>NR</w:t>
      </w:r>
      <w:r>
        <w:rPr>
          <w:rFonts w:eastAsia="Calibri" w:cs="Times New Roman"/>
          <w:szCs w:val="20"/>
        </w:rPr>
        <w:t xml:space="preserve">-DC to </w:t>
      </w:r>
      <w:r w:rsidR="00F45E57">
        <w:rPr>
          <w:rFonts w:eastAsia="Calibri" w:cs="Times New Roman"/>
          <w:szCs w:val="20"/>
        </w:rPr>
        <w:t>NR</w:t>
      </w:r>
      <w:r>
        <w:rPr>
          <w:rFonts w:eastAsia="Calibri" w:cs="Times New Roman"/>
          <w:szCs w:val="20"/>
        </w:rPr>
        <w:t>-DC HO with PSCell.</w:t>
      </w:r>
      <w:r w:rsidR="00A3384B" w:rsidRPr="00A3384B">
        <w:rPr>
          <w:rFonts w:eastAsia="Calibri" w:cs="Times New Roman"/>
          <w:szCs w:val="20"/>
        </w:rPr>
        <w:t xml:space="preserve"> </w:t>
      </w:r>
      <w:r w:rsidR="00A3384B">
        <w:rPr>
          <w:rFonts w:eastAsia="Calibri" w:cs="Times New Roman"/>
          <w:szCs w:val="20"/>
        </w:rPr>
        <w:t>Since TC1&amp;TC2 will verify the delay requirements including PCell handover and PSCell addition, and current existing NR Cell handover test cases can fulfill PCell handover in this case, we can focus on PSCell change delay verification in TC7 &amp; TC8</w:t>
      </w:r>
      <w:r>
        <w:rPr>
          <w:rFonts w:eastAsia="Calibri" w:cs="Times New Roman"/>
          <w:szCs w:val="20"/>
        </w:rPr>
        <w:t>.</w:t>
      </w:r>
    </w:p>
    <w:p w14:paraId="75204743" w14:textId="35FA7E4C" w:rsidR="00A3384B" w:rsidRDefault="007F098D" w:rsidP="00A3384B">
      <w:pPr>
        <w:pStyle w:val="ListParagraph"/>
        <w:numPr>
          <w:ilvl w:val="0"/>
          <w:numId w:val="27"/>
        </w:numPr>
        <w:ind w:right="-22"/>
        <w:rPr>
          <w:rFonts w:eastAsia="Calibri" w:cs="Times New Roman"/>
          <w:szCs w:val="20"/>
        </w:rPr>
      </w:pPr>
      <w:r>
        <w:rPr>
          <w:rFonts w:eastAsia="Calibri" w:cs="Times New Roman"/>
          <w:szCs w:val="20"/>
        </w:rPr>
        <w:t xml:space="preserve">EN-DC to EN-DC test cases: TC9~TC10 are designed for </w:t>
      </w:r>
      <w:r w:rsidR="00F45E57">
        <w:rPr>
          <w:rFonts w:eastAsia="Calibri" w:cs="Times New Roman"/>
          <w:szCs w:val="20"/>
        </w:rPr>
        <w:t>EN</w:t>
      </w:r>
      <w:r>
        <w:rPr>
          <w:rFonts w:eastAsia="Calibri" w:cs="Times New Roman"/>
          <w:szCs w:val="20"/>
        </w:rPr>
        <w:t xml:space="preserve">-DC to </w:t>
      </w:r>
      <w:r w:rsidR="00F45E57">
        <w:rPr>
          <w:rFonts w:eastAsia="Calibri" w:cs="Times New Roman"/>
          <w:szCs w:val="20"/>
        </w:rPr>
        <w:t>EN</w:t>
      </w:r>
      <w:r>
        <w:rPr>
          <w:rFonts w:eastAsia="Calibri" w:cs="Times New Roman"/>
          <w:szCs w:val="20"/>
        </w:rPr>
        <w:t xml:space="preserve">-DC HO with PSCell. </w:t>
      </w:r>
      <w:r w:rsidR="00A3384B">
        <w:rPr>
          <w:rFonts w:eastAsia="Calibri" w:cs="Times New Roman"/>
          <w:szCs w:val="20"/>
        </w:rPr>
        <w:t>Since TC1&amp;TC2 will verify the delay requirements including PCell handover and PSCell addition, and current existing E-UTRA Cell handover test cases can fulfill PCell handover in this case, we can focus on PSCell change delay verification in TC9 &amp; TC10.</w:t>
      </w:r>
    </w:p>
    <w:p w14:paraId="0ED5CC6E" w14:textId="725AD59D" w:rsidR="007F098D" w:rsidRPr="007F098D" w:rsidRDefault="007F098D" w:rsidP="00A3384B">
      <w:pPr>
        <w:pStyle w:val="ListParagraph"/>
        <w:ind w:right="-22"/>
        <w:rPr>
          <w:rFonts w:eastAsia="Calibri" w:cs="Times New Roman"/>
          <w:szCs w:val="20"/>
        </w:rPr>
      </w:pPr>
    </w:p>
    <w:p w14:paraId="3F37900E" w14:textId="2C64E1B1" w:rsidR="00A12E45" w:rsidRDefault="00FD2537" w:rsidP="00A3384B">
      <w:pPr>
        <w:numPr>
          <w:ilvl w:val="0"/>
          <w:numId w:val="1"/>
        </w:numPr>
        <w:spacing w:after="200" w:line="240" w:lineRule="auto"/>
        <w:ind w:left="0" w:firstLine="0"/>
        <w:rPr>
          <w:rFonts w:eastAsiaTheme="minorHAnsi"/>
          <w:b/>
          <w:iCs/>
          <w:szCs w:val="18"/>
        </w:rPr>
      </w:pPr>
      <w:r>
        <w:rPr>
          <w:rFonts w:eastAsiaTheme="minorHAnsi"/>
          <w:b/>
          <w:iCs/>
          <w:szCs w:val="18"/>
        </w:rPr>
        <w:t>Remove</w:t>
      </w:r>
      <w:r w:rsidR="00A12E45">
        <w:rPr>
          <w:rFonts w:eastAsiaTheme="minorHAnsi"/>
          <w:b/>
          <w:iCs/>
          <w:szCs w:val="18"/>
        </w:rPr>
        <w:t xml:space="preserve"> TC3 and TC4 in NR SA to EN-DC since it </w:t>
      </w:r>
      <w:r>
        <w:rPr>
          <w:rFonts w:eastAsiaTheme="minorHAnsi"/>
          <w:b/>
          <w:iCs/>
          <w:szCs w:val="18"/>
        </w:rPr>
        <w:t>is</w:t>
      </w:r>
      <w:r w:rsidR="00A12E45">
        <w:rPr>
          <w:rFonts w:eastAsiaTheme="minorHAnsi"/>
          <w:b/>
          <w:iCs/>
          <w:szCs w:val="18"/>
        </w:rPr>
        <w:t xml:space="preserve"> similar as TC7 and TC8 in NR-DC to NR-DC </w:t>
      </w:r>
    </w:p>
    <w:p w14:paraId="0D5EF378" w14:textId="35331E31" w:rsidR="00A3384B" w:rsidRDefault="00A3384B" w:rsidP="00A3384B">
      <w:pPr>
        <w:numPr>
          <w:ilvl w:val="0"/>
          <w:numId w:val="1"/>
        </w:numPr>
        <w:spacing w:after="200" w:line="240" w:lineRule="auto"/>
        <w:ind w:left="0" w:firstLine="0"/>
        <w:rPr>
          <w:rFonts w:eastAsiaTheme="minorHAnsi"/>
          <w:b/>
          <w:iCs/>
          <w:szCs w:val="18"/>
        </w:rPr>
      </w:pPr>
      <w:r>
        <w:rPr>
          <w:rFonts w:eastAsiaTheme="minorHAnsi"/>
          <w:b/>
          <w:iCs/>
          <w:szCs w:val="18"/>
        </w:rPr>
        <w:t>Update the target PCell to unknown cell in TC6 to raise the test coverage for HO with PSCell.</w:t>
      </w:r>
    </w:p>
    <w:p w14:paraId="675C615A" w14:textId="0519FDF1" w:rsidR="00A3384B" w:rsidRPr="00A3384B" w:rsidRDefault="00A3384B" w:rsidP="00877DFA">
      <w:pPr>
        <w:numPr>
          <w:ilvl w:val="0"/>
          <w:numId w:val="1"/>
        </w:numPr>
        <w:spacing w:after="200" w:line="240" w:lineRule="auto"/>
        <w:ind w:left="0" w:right="-22" w:firstLine="0"/>
        <w:contextualSpacing/>
        <w:rPr>
          <w:rFonts w:eastAsia="Calibri" w:cs="Times New Roman"/>
          <w:szCs w:val="20"/>
        </w:rPr>
      </w:pPr>
      <w:r w:rsidRPr="00A3384B">
        <w:rPr>
          <w:rFonts w:eastAsiaTheme="minorHAnsi"/>
          <w:b/>
          <w:iCs/>
          <w:szCs w:val="18"/>
        </w:rPr>
        <w:t>Only focus on PSCell addition / change delay verification in TC7, TC8, TC9 and TC10.</w:t>
      </w:r>
    </w:p>
    <w:p w14:paraId="257BC4A9" w14:textId="77777777" w:rsidR="00A3384B" w:rsidRPr="00A3384B" w:rsidRDefault="00A3384B" w:rsidP="00A3384B">
      <w:pPr>
        <w:spacing w:after="200" w:line="240" w:lineRule="auto"/>
        <w:ind w:right="-22"/>
        <w:contextualSpacing/>
        <w:rPr>
          <w:rFonts w:eastAsia="Calibri" w:cs="Times New Roman"/>
          <w:szCs w:val="20"/>
        </w:rPr>
      </w:pPr>
    </w:p>
    <w:p w14:paraId="0E82366D" w14:textId="50E11E83" w:rsidR="00E96FF7" w:rsidRDefault="00E96FF7" w:rsidP="0056696E">
      <w:pPr>
        <w:ind w:right="-22"/>
        <w:contextualSpacing/>
        <w:rPr>
          <w:rFonts w:eastAsia="Calibri" w:cs="Times New Roman"/>
          <w:szCs w:val="20"/>
          <w:lang w:val="en-GB"/>
        </w:rPr>
      </w:pPr>
      <w:r>
        <w:rPr>
          <w:rFonts w:eastAsia="Calibri" w:cs="Times New Roman"/>
          <w:szCs w:val="20"/>
          <w:lang w:val="en-GB"/>
        </w:rPr>
        <w:t xml:space="preserve">In Rel-15 performance maintenance phase, we have discussed FR1/LTE + FR2 </w:t>
      </w:r>
      <w:r w:rsidR="00275A86">
        <w:t>testability</w:t>
      </w:r>
      <w:r w:rsidR="00743DB0">
        <w:t xml:space="preserve"> and agreement captured in WF [3]</w:t>
      </w:r>
      <w:r w:rsidR="00743DB0">
        <w:rPr>
          <w:rFonts w:eastAsia="Calibri" w:cs="Times New Roman"/>
          <w:szCs w:val="20"/>
          <w:lang w:val="en-GB"/>
        </w:rPr>
        <w:t xml:space="preserve">. Here we have TC3, TC4, TC7, TC8, TC10 which is FR1/LTE + FR2 test cases </w:t>
      </w:r>
      <w:r w:rsidR="00743DB0" w:rsidRPr="00743DB0">
        <w:rPr>
          <w:rFonts w:eastAsia="Calibri" w:cs="Times New Roman"/>
          <w:szCs w:val="20"/>
          <w:lang w:val="en-GB"/>
        </w:rPr>
        <w:t>with OTA testability problem</w:t>
      </w:r>
      <w:r w:rsidR="00743DB0">
        <w:rPr>
          <w:rFonts w:eastAsia="Calibri" w:cs="Times New Roman"/>
          <w:szCs w:val="20"/>
          <w:lang w:val="en-GB"/>
        </w:rPr>
        <w:t xml:space="preserve">. </w:t>
      </w:r>
      <w:bookmarkStart w:id="3" w:name="_Hlk101784761"/>
      <w:r w:rsidR="00743DB0">
        <w:rPr>
          <w:rFonts w:eastAsia="Calibri" w:cs="Times New Roman"/>
          <w:szCs w:val="20"/>
          <w:lang w:val="en-GB"/>
        </w:rPr>
        <w:t xml:space="preserve">TC4, TC7 and TC10 could </w:t>
      </w:r>
      <w:r w:rsidR="00581E2A">
        <w:rPr>
          <w:rFonts w:eastAsia="Calibri" w:cs="Times New Roman"/>
          <w:szCs w:val="20"/>
          <w:lang w:val="en-GB"/>
        </w:rPr>
        <w:t>be tested with the configuration in A.3.7, A.3.7A, A.3.7C</w:t>
      </w:r>
      <w:bookmarkEnd w:id="3"/>
      <w:r w:rsidR="00581E2A">
        <w:rPr>
          <w:rFonts w:eastAsia="Calibri" w:cs="Times New Roman"/>
          <w:szCs w:val="20"/>
          <w:lang w:val="en-GB"/>
        </w:rPr>
        <w:t xml:space="preserve">. However, the target PSCell addition/change delay will depend on the cell detection of target PCell in FR1 in TC3 and TC8, </w:t>
      </w:r>
      <w:bookmarkStart w:id="4" w:name="_Hlk101784834"/>
      <w:r w:rsidR="00581E2A">
        <w:rPr>
          <w:rFonts w:eastAsia="Calibri" w:cs="Times New Roman"/>
          <w:szCs w:val="20"/>
          <w:lang w:val="en-GB"/>
        </w:rPr>
        <w:t xml:space="preserve">it will be hard to test because of this FR1+FR2 test limitation. </w:t>
      </w:r>
      <w:bookmarkEnd w:id="4"/>
    </w:p>
    <w:p w14:paraId="6AF5293F" w14:textId="7C9EB627" w:rsidR="00A3384B" w:rsidRDefault="00A3384B" w:rsidP="00A3384B">
      <w:pPr>
        <w:pStyle w:val="RAN4Observation"/>
        <w:numPr>
          <w:ilvl w:val="0"/>
          <w:numId w:val="28"/>
        </w:numPr>
      </w:pPr>
      <w:bookmarkStart w:id="5" w:name="_Hlk101785101"/>
      <w:r w:rsidRPr="00A3384B">
        <w:t>TC4, TC7 and TC10 could be tested with the LTE/FR1+FR2 test setup defined in A.3.7, A.3.7A and A.3.7C</w:t>
      </w:r>
      <w:r w:rsidRPr="0008612A">
        <w:t>.</w:t>
      </w:r>
    </w:p>
    <w:p w14:paraId="6D995B8A" w14:textId="69C71081" w:rsidR="00A3384B" w:rsidRDefault="00A3384B" w:rsidP="00A3384B">
      <w:pPr>
        <w:pStyle w:val="RAN4Observation"/>
        <w:numPr>
          <w:ilvl w:val="0"/>
          <w:numId w:val="28"/>
        </w:numPr>
      </w:pPr>
      <w:r w:rsidRPr="00A3384B">
        <w:t>TC3 and TC8</w:t>
      </w:r>
      <w:r>
        <w:t xml:space="preserve"> need further discuss since</w:t>
      </w:r>
      <w:r w:rsidRPr="00A3384B">
        <w:t xml:space="preserve"> it will be hard to test because of this FR1+FR2 test limitation</w:t>
      </w:r>
    </w:p>
    <w:bookmarkEnd w:id="5"/>
    <w:p w14:paraId="08545E7D" w14:textId="77777777" w:rsidR="00173970" w:rsidRPr="00723574" w:rsidRDefault="00173970" w:rsidP="00173970">
      <w:pPr>
        <w:spacing w:after="200" w:line="240" w:lineRule="auto"/>
        <w:rPr>
          <w:rFonts w:eastAsiaTheme="minorHAnsi"/>
          <w:b/>
          <w:iCs/>
          <w:szCs w:val="18"/>
        </w:rPr>
      </w:pPr>
    </w:p>
    <w:p w14:paraId="44F4464B" w14:textId="77777777" w:rsidR="00CD7492" w:rsidRDefault="00CD7492" w:rsidP="00A37002">
      <w:pPr>
        <w:pStyle w:val="RAN4H1"/>
      </w:pPr>
      <w:r w:rsidRPr="00A37002">
        <w:t>Conclusion</w:t>
      </w:r>
    </w:p>
    <w:p w14:paraId="6A397892" w14:textId="56D91884" w:rsidR="005C23A4" w:rsidRDefault="00B02B34" w:rsidP="005C23A4">
      <w:pPr>
        <w:rPr>
          <w:lang w:val="en-GB"/>
        </w:rPr>
      </w:pPr>
      <w:r w:rsidRPr="00B02B34">
        <w:rPr>
          <w:lang w:val="en-GB"/>
        </w:rPr>
        <w:t>In this contribution we have discussed</w:t>
      </w:r>
      <w:r w:rsidR="0069428B">
        <w:rPr>
          <w:lang w:val="en-GB"/>
        </w:rPr>
        <w:t xml:space="preserve"> </w:t>
      </w:r>
      <w:r w:rsidR="00686ECA">
        <w:rPr>
          <w:lang w:val="en-GB"/>
        </w:rPr>
        <w:t xml:space="preserve">the test cases design </w:t>
      </w:r>
      <w:r w:rsidR="00A3384B">
        <w:rPr>
          <w:lang w:val="en-GB"/>
        </w:rPr>
        <w:t>HO with PSCell</w:t>
      </w:r>
      <w:r w:rsidR="00686ECA">
        <w:rPr>
          <w:lang w:val="en-GB"/>
        </w:rPr>
        <w:t xml:space="preserve">. </w:t>
      </w:r>
      <w:r w:rsidRPr="00B02B34">
        <w:rPr>
          <w:lang w:val="en-GB"/>
        </w:rPr>
        <w:t>We have made the following proposals:</w:t>
      </w:r>
    </w:p>
    <w:p w14:paraId="45B28755" w14:textId="77777777" w:rsidR="0002453F" w:rsidRPr="0002453F" w:rsidRDefault="0002453F" w:rsidP="0002453F">
      <w:pPr>
        <w:pStyle w:val="RAN4Proposal0"/>
        <w:numPr>
          <w:ilvl w:val="0"/>
          <w:numId w:val="29"/>
        </w:numPr>
        <w:spacing w:after="200" w:line="240" w:lineRule="auto"/>
        <w:rPr>
          <w:rFonts w:eastAsiaTheme="minorHAnsi"/>
          <w:iCs/>
          <w:szCs w:val="18"/>
        </w:rPr>
      </w:pPr>
      <w:r w:rsidRPr="0002453F">
        <w:rPr>
          <w:rFonts w:eastAsiaTheme="minorHAnsi"/>
          <w:iCs/>
          <w:szCs w:val="18"/>
        </w:rPr>
        <w:t xml:space="preserve">Remove TC3 and TC4 in NR SA to EN-DC since it is similar as TC7 and TC8 in NR-DC to NR-DC </w:t>
      </w:r>
    </w:p>
    <w:p w14:paraId="6CFEB45F" w14:textId="77777777" w:rsidR="0002453F" w:rsidRPr="0002453F" w:rsidRDefault="0002453F" w:rsidP="0002453F">
      <w:pPr>
        <w:pStyle w:val="RAN4Proposal0"/>
        <w:numPr>
          <w:ilvl w:val="0"/>
          <w:numId w:val="29"/>
        </w:numPr>
        <w:spacing w:after="200" w:line="240" w:lineRule="auto"/>
        <w:rPr>
          <w:rFonts w:eastAsiaTheme="minorHAnsi"/>
          <w:iCs/>
          <w:szCs w:val="18"/>
        </w:rPr>
      </w:pPr>
      <w:r w:rsidRPr="0002453F">
        <w:rPr>
          <w:rFonts w:eastAsiaTheme="minorHAnsi"/>
          <w:iCs/>
          <w:szCs w:val="18"/>
        </w:rPr>
        <w:t>Update the target PCell to unknown cell in TC6 to raise the test coverage for HO with PSCell.</w:t>
      </w:r>
    </w:p>
    <w:p w14:paraId="025AA151" w14:textId="77777777" w:rsidR="0002453F" w:rsidRPr="0002453F" w:rsidRDefault="0002453F" w:rsidP="0002453F">
      <w:pPr>
        <w:pStyle w:val="RAN4Proposal0"/>
        <w:numPr>
          <w:ilvl w:val="0"/>
          <w:numId w:val="29"/>
        </w:numPr>
        <w:spacing w:after="200" w:line="240" w:lineRule="auto"/>
        <w:ind w:right="-22"/>
      </w:pPr>
      <w:r w:rsidRPr="0002453F">
        <w:rPr>
          <w:rFonts w:eastAsiaTheme="minorHAnsi"/>
          <w:iCs/>
          <w:szCs w:val="18"/>
        </w:rPr>
        <w:t>Only focus on PSCell addition / change delay verification in TC7, TC8, TC9 and TC10.</w:t>
      </w:r>
    </w:p>
    <w:p w14:paraId="649662D0" w14:textId="77777777" w:rsidR="00A3384B" w:rsidRDefault="00A3384B" w:rsidP="00A3384B">
      <w:pPr>
        <w:pStyle w:val="RAN4Observation"/>
        <w:numPr>
          <w:ilvl w:val="0"/>
          <w:numId w:val="30"/>
        </w:numPr>
      </w:pPr>
      <w:r w:rsidRPr="00A3384B">
        <w:t>TC4, TC7 and TC10 could be tested with the LTE/FR1+FR2 test setup defined in A.3.7, A.3.7A and A.3.7C</w:t>
      </w:r>
      <w:r w:rsidRPr="0008612A">
        <w:t>.</w:t>
      </w:r>
    </w:p>
    <w:p w14:paraId="7859BDF8" w14:textId="77777777" w:rsidR="00A3384B" w:rsidRDefault="00A3384B" w:rsidP="00A3384B">
      <w:pPr>
        <w:pStyle w:val="RAN4Observation"/>
        <w:numPr>
          <w:ilvl w:val="0"/>
          <w:numId w:val="30"/>
        </w:numPr>
      </w:pPr>
      <w:r w:rsidRPr="00A3384B">
        <w:t>TC3 and TC8</w:t>
      </w:r>
      <w:r>
        <w:t xml:space="preserve"> need further discuss since</w:t>
      </w:r>
      <w:r w:rsidRPr="00A3384B">
        <w:t xml:space="preserve"> it will be hard to test because of this FR1+FR2 test limitation</w:t>
      </w:r>
    </w:p>
    <w:p w14:paraId="39D36443" w14:textId="77777777" w:rsidR="003B659E" w:rsidRPr="0095295C" w:rsidRDefault="003B659E" w:rsidP="005C23A4">
      <w:pPr>
        <w:pStyle w:val="RAN4H1"/>
        <w:numPr>
          <w:ilvl w:val="0"/>
          <w:numId w:val="0"/>
        </w:numPr>
        <w:ind w:left="360" w:hanging="360"/>
      </w:pPr>
      <w:r w:rsidRPr="0095295C">
        <w:t>References</w:t>
      </w:r>
    </w:p>
    <w:p w14:paraId="5C848B4C" w14:textId="0033C6A7" w:rsidR="00382B66" w:rsidRPr="00A262CE" w:rsidRDefault="00382B66" w:rsidP="00387971">
      <w:pPr>
        <w:pStyle w:val="ListParagraph"/>
        <w:numPr>
          <w:ilvl w:val="0"/>
          <w:numId w:val="5"/>
        </w:numPr>
        <w:ind w:right="-22"/>
        <w:rPr>
          <w:lang w:val="en-GB"/>
        </w:rPr>
      </w:pPr>
      <w:r>
        <w:t>TS 38.133 v1</w:t>
      </w:r>
      <w:r w:rsidR="00CF04E6">
        <w:t>7</w:t>
      </w:r>
      <w:r>
        <w:t>.5.0</w:t>
      </w:r>
    </w:p>
    <w:p w14:paraId="5D58A37F" w14:textId="1C6F338D" w:rsidR="00A262CE" w:rsidRPr="009111F7" w:rsidRDefault="00A262CE" w:rsidP="00387971">
      <w:pPr>
        <w:pStyle w:val="ListParagraph"/>
        <w:numPr>
          <w:ilvl w:val="0"/>
          <w:numId w:val="5"/>
        </w:numPr>
        <w:ind w:right="-22"/>
        <w:rPr>
          <w:lang w:val="en-GB"/>
        </w:rPr>
      </w:pPr>
      <w:r w:rsidRPr="009E2D42">
        <w:rPr>
          <w:rFonts w:eastAsia="Times New Roman" w:cs="Times New Roman"/>
          <w:szCs w:val="20"/>
          <w:lang w:val="en-GB"/>
        </w:rPr>
        <w:t>RP-202874, Revised</w:t>
      </w:r>
      <w:r w:rsidRPr="009E2D42">
        <w:rPr>
          <w:rFonts w:eastAsia="Times New Roman" w:cs="Times New Roman"/>
          <w:szCs w:val="20"/>
          <w:lang w:val="en-GB"/>
        </w:rPr>
        <w:tab/>
        <w:t>WID of REL-17 NR RRM further enhancement, Apple, RAN #90</w:t>
      </w:r>
    </w:p>
    <w:p w14:paraId="71196BBB" w14:textId="360E679D" w:rsidR="009111F7" w:rsidRPr="00387971" w:rsidRDefault="009111F7" w:rsidP="00387971">
      <w:pPr>
        <w:pStyle w:val="ListParagraph"/>
        <w:numPr>
          <w:ilvl w:val="0"/>
          <w:numId w:val="5"/>
        </w:numPr>
        <w:ind w:right="-22"/>
        <w:rPr>
          <w:lang w:val="en-GB"/>
        </w:rPr>
      </w:pPr>
      <w:r w:rsidRPr="009111F7">
        <w:rPr>
          <w:lang w:val="en-GB"/>
        </w:rPr>
        <w:t>R4-2115240</w:t>
      </w:r>
      <w:r w:rsidRPr="009111F7">
        <w:rPr>
          <w:lang w:val="en-GB"/>
        </w:rPr>
        <w:tab/>
        <w:t>WF on Rel-15 NR RRM test case related issues</w:t>
      </w:r>
      <w:r>
        <w:rPr>
          <w:lang w:val="en-GB"/>
        </w:rPr>
        <w:t>, Ericsson, RAN4#100e</w:t>
      </w:r>
    </w:p>
    <w:sectPr w:rsidR="009111F7" w:rsidRPr="0038797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3184D" w14:textId="77777777" w:rsidR="000B53E0" w:rsidRDefault="000B53E0" w:rsidP="00001C9B">
      <w:pPr>
        <w:spacing w:after="0" w:line="240" w:lineRule="auto"/>
      </w:pPr>
      <w:r>
        <w:separator/>
      </w:r>
    </w:p>
  </w:endnote>
  <w:endnote w:type="continuationSeparator" w:id="0">
    <w:p w14:paraId="31AE6DCE" w14:textId="77777777" w:rsidR="000B53E0" w:rsidRDefault="000B53E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93A69" w14:textId="77777777" w:rsidR="000B53E0" w:rsidRDefault="000B53E0" w:rsidP="00001C9B">
      <w:pPr>
        <w:spacing w:after="0" w:line="240" w:lineRule="auto"/>
      </w:pPr>
      <w:r>
        <w:separator/>
      </w:r>
    </w:p>
  </w:footnote>
  <w:footnote w:type="continuationSeparator" w:id="0">
    <w:p w14:paraId="1E37DFF2" w14:textId="77777777" w:rsidR="000B53E0" w:rsidRDefault="000B53E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ADE"/>
    <w:multiLevelType w:val="hybridMultilevel"/>
    <w:tmpl w:val="4F000728"/>
    <w:lvl w:ilvl="0" w:tplc="22B01FFC">
      <w:start w:val="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36C0A"/>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9E42D2E"/>
    <w:multiLevelType w:val="hybridMultilevel"/>
    <w:tmpl w:val="EF1CC27A"/>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E5B68"/>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CB64FAE"/>
    <w:multiLevelType w:val="hybridMultilevel"/>
    <w:tmpl w:val="C1C68146"/>
    <w:lvl w:ilvl="0" w:tplc="D86A1BCC">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A3115A"/>
    <w:multiLevelType w:val="hybridMultilevel"/>
    <w:tmpl w:val="C042248C"/>
    <w:lvl w:ilvl="0" w:tplc="6848156E">
      <w:start w:val="1"/>
      <w:numFmt w:val="bullet"/>
      <w:lvlText w:val="•"/>
      <w:lvlJc w:val="left"/>
      <w:pPr>
        <w:tabs>
          <w:tab w:val="num" w:pos="720"/>
        </w:tabs>
        <w:ind w:left="720" w:hanging="360"/>
      </w:pPr>
      <w:rPr>
        <w:rFonts w:ascii="Arial" w:hAnsi="Arial" w:hint="default"/>
      </w:rPr>
    </w:lvl>
    <w:lvl w:ilvl="1" w:tplc="5EB842DC" w:tentative="1">
      <w:start w:val="1"/>
      <w:numFmt w:val="bullet"/>
      <w:lvlText w:val="•"/>
      <w:lvlJc w:val="left"/>
      <w:pPr>
        <w:tabs>
          <w:tab w:val="num" w:pos="1440"/>
        </w:tabs>
        <w:ind w:left="1440" w:hanging="360"/>
      </w:pPr>
      <w:rPr>
        <w:rFonts w:ascii="Arial" w:hAnsi="Arial" w:hint="default"/>
      </w:rPr>
    </w:lvl>
    <w:lvl w:ilvl="2" w:tplc="64A22DAE" w:tentative="1">
      <w:start w:val="1"/>
      <w:numFmt w:val="bullet"/>
      <w:lvlText w:val="•"/>
      <w:lvlJc w:val="left"/>
      <w:pPr>
        <w:tabs>
          <w:tab w:val="num" w:pos="2160"/>
        </w:tabs>
        <w:ind w:left="2160" w:hanging="360"/>
      </w:pPr>
      <w:rPr>
        <w:rFonts w:ascii="Arial" w:hAnsi="Arial" w:hint="default"/>
      </w:rPr>
    </w:lvl>
    <w:lvl w:ilvl="3" w:tplc="B5E46B7E" w:tentative="1">
      <w:start w:val="1"/>
      <w:numFmt w:val="bullet"/>
      <w:lvlText w:val="•"/>
      <w:lvlJc w:val="left"/>
      <w:pPr>
        <w:tabs>
          <w:tab w:val="num" w:pos="2880"/>
        </w:tabs>
        <w:ind w:left="2880" w:hanging="360"/>
      </w:pPr>
      <w:rPr>
        <w:rFonts w:ascii="Arial" w:hAnsi="Arial" w:hint="default"/>
      </w:rPr>
    </w:lvl>
    <w:lvl w:ilvl="4" w:tplc="5F7ECDB2" w:tentative="1">
      <w:start w:val="1"/>
      <w:numFmt w:val="bullet"/>
      <w:lvlText w:val="•"/>
      <w:lvlJc w:val="left"/>
      <w:pPr>
        <w:tabs>
          <w:tab w:val="num" w:pos="3600"/>
        </w:tabs>
        <w:ind w:left="3600" w:hanging="360"/>
      </w:pPr>
      <w:rPr>
        <w:rFonts w:ascii="Arial" w:hAnsi="Arial" w:hint="default"/>
      </w:rPr>
    </w:lvl>
    <w:lvl w:ilvl="5" w:tplc="B53C4B40" w:tentative="1">
      <w:start w:val="1"/>
      <w:numFmt w:val="bullet"/>
      <w:lvlText w:val="•"/>
      <w:lvlJc w:val="left"/>
      <w:pPr>
        <w:tabs>
          <w:tab w:val="num" w:pos="4320"/>
        </w:tabs>
        <w:ind w:left="4320" w:hanging="360"/>
      </w:pPr>
      <w:rPr>
        <w:rFonts w:ascii="Arial" w:hAnsi="Arial" w:hint="default"/>
      </w:rPr>
    </w:lvl>
    <w:lvl w:ilvl="6" w:tplc="4B683C38" w:tentative="1">
      <w:start w:val="1"/>
      <w:numFmt w:val="bullet"/>
      <w:lvlText w:val="•"/>
      <w:lvlJc w:val="left"/>
      <w:pPr>
        <w:tabs>
          <w:tab w:val="num" w:pos="5040"/>
        </w:tabs>
        <w:ind w:left="5040" w:hanging="360"/>
      </w:pPr>
      <w:rPr>
        <w:rFonts w:ascii="Arial" w:hAnsi="Arial" w:hint="default"/>
      </w:rPr>
    </w:lvl>
    <w:lvl w:ilvl="7" w:tplc="B2C2349C" w:tentative="1">
      <w:start w:val="1"/>
      <w:numFmt w:val="bullet"/>
      <w:lvlText w:val="•"/>
      <w:lvlJc w:val="left"/>
      <w:pPr>
        <w:tabs>
          <w:tab w:val="num" w:pos="5760"/>
        </w:tabs>
        <w:ind w:left="5760" w:hanging="360"/>
      </w:pPr>
      <w:rPr>
        <w:rFonts w:ascii="Arial" w:hAnsi="Arial" w:hint="default"/>
      </w:rPr>
    </w:lvl>
    <w:lvl w:ilvl="8" w:tplc="9604AE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10B12"/>
    <w:multiLevelType w:val="hybridMultilevel"/>
    <w:tmpl w:val="DD76B882"/>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361DC"/>
    <w:multiLevelType w:val="hybridMultilevel"/>
    <w:tmpl w:val="033C93E0"/>
    <w:lvl w:ilvl="0" w:tplc="62023DEC">
      <w:start w:val="1"/>
      <w:numFmt w:val="bullet"/>
      <w:lvlText w:val="•"/>
      <w:lvlJc w:val="left"/>
      <w:pPr>
        <w:tabs>
          <w:tab w:val="num" w:pos="720"/>
        </w:tabs>
        <w:ind w:left="720" w:hanging="360"/>
      </w:pPr>
      <w:rPr>
        <w:rFonts w:ascii="Arial" w:hAnsi="Arial" w:hint="default"/>
      </w:rPr>
    </w:lvl>
    <w:lvl w:ilvl="1" w:tplc="D972A8EA" w:tentative="1">
      <w:start w:val="1"/>
      <w:numFmt w:val="bullet"/>
      <w:lvlText w:val="•"/>
      <w:lvlJc w:val="left"/>
      <w:pPr>
        <w:tabs>
          <w:tab w:val="num" w:pos="1440"/>
        </w:tabs>
        <w:ind w:left="1440" w:hanging="360"/>
      </w:pPr>
      <w:rPr>
        <w:rFonts w:ascii="Arial" w:hAnsi="Arial" w:hint="default"/>
      </w:rPr>
    </w:lvl>
    <w:lvl w:ilvl="2" w:tplc="AB22CE88" w:tentative="1">
      <w:start w:val="1"/>
      <w:numFmt w:val="bullet"/>
      <w:lvlText w:val="•"/>
      <w:lvlJc w:val="left"/>
      <w:pPr>
        <w:tabs>
          <w:tab w:val="num" w:pos="2160"/>
        </w:tabs>
        <w:ind w:left="2160" w:hanging="360"/>
      </w:pPr>
      <w:rPr>
        <w:rFonts w:ascii="Arial" w:hAnsi="Arial" w:hint="default"/>
      </w:rPr>
    </w:lvl>
    <w:lvl w:ilvl="3" w:tplc="B4DCFE90" w:tentative="1">
      <w:start w:val="1"/>
      <w:numFmt w:val="bullet"/>
      <w:lvlText w:val="•"/>
      <w:lvlJc w:val="left"/>
      <w:pPr>
        <w:tabs>
          <w:tab w:val="num" w:pos="2880"/>
        </w:tabs>
        <w:ind w:left="2880" w:hanging="360"/>
      </w:pPr>
      <w:rPr>
        <w:rFonts w:ascii="Arial" w:hAnsi="Arial" w:hint="default"/>
      </w:rPr>
    </w:lvl>
    <w:lvl w:ilvl="4" w:tplc="7C44D732" w:tentative="1">
      <w:start w:val="1"/>
      <w:numFmt w:val="bullet"/>
      <w:lvlText w:val="•"/>
      <w:lvlJc w:val="left"/>
      <w:pPr>
        <w:tabs>
          <w:tab w:val="num" w:pos="3600"/>
        </w:tabs>
        <w:ind w:left="3600" w:hanging="360"/>
      </w:pPr>
      <w:rPr>
        <w:rFonts w:ascii="Arial" w:hAnsi="Arial" w:hint="default"/>
      </w:rPr>
    </w:lvl>
    <w:lvl w:ilvl="5" w:tplc="418634B4" w:tentative="1">
      <w:start w:val="1"/>
      <w:numFmt w:val="bullet"/>
      <w:lvlText w:val="•"/>
      <w:lvlJc w:val="left"/>
      <w:pPr>
        <w:tabs>
          <w:tab w:val="num" w:pos="4320"/>
        </w:tabs>
        <w:ind w:left="4320" w:hanging="360"/>
      </w:pPr>
      <w:rPr>
        <w:rFonts w:ascii="Arial" w:hAnsi="Arial" w:hint="default"/>
      </w:rPr>
    </w:lvl>
    <w:lvl w:ilvl="6" w:tplc="52E6A0D2" w:tentative="1">
      <w:start w:val="1"/>
      <w:numFmt w:val="bullet"/>
      <w:lvlText w:val="•"/>
      <w:lvlJc w:val="left"/>
      <w:pPr>
        <w:tabs>
          <w:tab w:val="num" w:pos="5040"/>
        </w:tabs>
        <w:ind w:left="5040" w:hanging="360"/>
      </w:pPr>
      <w:rPr>
        <w:rFonts w:ascii="Arial" w:hAnsi="Arial" w:hint="default"/>
      </w:rPr>
    </w:lvl>
    <w:lvl w:ilvl="7" w:tplc="FF0298E2" w:tentative="1">
      <w:start w:val="1"/>
      <w:numFmt w:val="bullet"/>
      <w:lvlText w:val="•"/>
      <w:lvlJc w:val="left"/>
      <w:pPr>
        <w:tabs>
          <w:tab w:val="num" w:pos="5760"/>
        </w:tabs>
        <w:ind w:left="5760" w:hanging="360"/>
      </w:pPr>
      <w:rPr>
        <w:rFonts w:ascii="Arial" w:hAnsi="Arial" w:hint="default"/>
      </w:rPr>
    </w:lvl>
    <w:lvl w:ilvl="8" w:tplc="9B4657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D719BF"/>
    <w:multiLevelType w:val="hybridMultilevel"/>
    <w:tmpl w:val="F8FA3A00"/>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A96F60"/>
    <w:multiLevelType w:val="hybridMultilevel"/>
    <w:tmpl w:val="F830CE5C"/>
    <w:lvl w:ilvl="0" w:tplc="2B1E96CE">
      <w:start w:val="1"/>
      <w:numFmt w:val="bullet"/>
      <w:lvlText w:val="•"/>
      <w:lvlJc w:val="left"/>
      <w:pPr>
        <w:tabs>
          <w:tab w:val="num" w:pos="720"/>
        </w:tabs>
        <w:ind w:left="720" w:hanging="360"/>
      </w:pPr>
      <w:rPr>
        <w:rFonts w:ascii="Arial" w:hAnsi="Arial" w:hint="default"/>
      </w:rPr>
    </w:lvl>
    <w:lvl w:ilvl="1" w:tplc="FAE8259A" w:tentative="1">
      <w:start w:val="1"/>
      <w:numFmt w:val="bullet"/>
      <w:lvlText w:val="•"/>
      <w:lvlJc w:val="left"/>
      <w:pPr>
        <w:tabs>
          <w:tab w:val="num" w:pos="1440"/>
        </w:tabs>
        <w:ind w:left="1440" w:hanging="360"/>
      </w:pPr>
      <w:rPr>
        <w:rFonts w:ascii="Arial" w:hAnsi="Arial" w:hint="default"/>
      </w:rPr>
    </w:lvl>
    <w:lvl w:ilvl="2" w:tplc="0C601E96" w:tentative="1">
      <w:start w:val="1"/>
      <w:numFmt w:val="bullet"/>
      <w:lvlText w:val="•"/>
      <w:lvlJc w:val="left"/>
      <w:pPr>
        <w:tabs>
          <w:tab w:val="num" w:pos="2160"/>
        </w:tabs>
        <w:ind w:left="2160" w:hanging="360"/>
      </w:pPr>
      <w:rPr>
        <w:rFonts w:ascii="Arial" w:hAnsi="Arial" w:hint="default"/>
      </w:rPr>
    </w:lvl>
    <w:lvl w:ilvl="3" w:tplc="C1FA1F24" w:tentative="1">
      <w:start w:val="1"/>
      <w:numFmt w:val="bullet"/>
      <w:lvlText w:val="•"/>
      <w:lvlJc w:val="left"/>
      <w:pPr>
        <w:tabs>
          <w:tab w:val="num" w:pos="2880"/>
        </w:tabs>
        <w:ind w:left="2880" w:hanging="360"/>
      </w:pPr>
      <w:rPr>
        <w:rFonts w:ascii="Arial" w:hAnsi="Arial" w:hint="default"/>
      </w:rPr>
    </w:lvl>
    <w:lvl w:ilvl="4" w:tplc="041034A4" w:tentative="1">
      <w:start w:val="1"/>
      <w:numFmt w:val="bullet"/>
      <w:lvlText w:val="•"/>
      <w:lvlJc w:val="left"/>
      <w:pPr>
        <w:tabs>
          <w:tab w:val="num" w:pos="3600"/>
        </w:tabs>
        <w:ind w:left="3600" w:hanging="360"/>
      </w:pPr>
      <w:rPr>
        <w:rFonts w:ascii="Arial" w:hAnsi="Arial" w:hint="default"/>
      </w:rPr>
    </w:lvl>
    <w:lvl w:ilvl="5" w:tplc="CF12950E" w:tentative="1">
      <w:start w:val="1"/>
      <w:numFmt w:val="bullet"/>
      <w:lvlText w:val="•"/>
      <w:lvlJc w:val="left"/>
      <w:pPr>
        <w:tabs>
          <w:tab w:val="num" w:pos="4320"/>
        </w:tabs>
        <w:ind w:left="4320" w:hanging="360"/>
      </w:pPr>
      <w:rPr>
        <w:rFonts w:ascii="Arial" w:hAnsi="Arial" w:hint="default"/>
      </w:rPr>
    </w:lvl>
    <w:lvl w:ilvl="6" w:tplc="AEE40AB2" w:tentative="1">
      <w:start w:val="1"/>
      <w:numFmt w:val="bullet"/>
      <w:lvlText w:val="•"/>
      <w:lvlJc w:val="left"/>
      <w:pPr>
        <w:tabs>
          <w:tab w:val="num" w:pos="5040"/>
        </w:tabs>
        <w:ind w:left="5040" w:hanging="360"/>
      </w:pPr>
      <w:rPr>
        <w:rFonts w:ascii="Arial" w:hAnsi="Arial" w:hint="default"/>
      </w:rPr>
    </w:lvl>
    <w:lvl w:ilvl="7" w:tplc="C1C40DC0" w:tentative="1">
      <w:start w:val="1"/>
      <w:numFmt w:val="bullet"/>
      <w:lvlText w:val="•"/>
      <w:lvlJc w:val="left"/>
      <w:pPr>
        <w:tabs>
          <w:tab w:val="num" w:pos="5760"/>
        </w:tabs>
        <w:ind w:left="5760" w:hanging="360"/>
      </w:pPr>
      <w:rPr>
        <w:rFonts w:ascii="Arial" w:hAnsi="Arial" w:hint="default"/>
      </w:rPr>
    </w:lvl>
    <w:lvl w:ilvl="8" w:tplc="D068DF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0D39AE"/>
    <w:multiLevelType w:val="hybridMultilevel"/>
    <w:tmpl w:val="670238C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C821349"/>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43D4589D"/>
    <w:multiLevelType w:val="hybridMultilevel"/>
    <w:tmpl w:val="F1F26072"/>
    <w:lvl w:ilvl="0" w:tplc="F9FA999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23603"/>
    <w:multiLevelType w:val="hybridMultilevel"/>
    <w:tmpl w:val="91AC0F30"/>
    <w:lvl w:ilvl="0" w:tplc="0D9A514C">
      <w:start w:val="1"/>
      <w:numFmt w:val="bullet"/>
      <w:lvlText w:val="•"/>
      <w:lvlJc w:val="left"/>
      <w:pPr>
        <w:tabs>
          <w:tab w:val="num" w:pos="720"/>
        </w:tabs>
        <w:ind w:left="720" w:hanging="360"/>
      </w:pPr>
      <w:rPr>
        <w:rFonts w:ascii="Arial" w:hAnsi="Arial" w:hint="default"/>
      </w:rPr>
    </w:lvl>
    <w:lvl w:ilvl="1" w:tplc="533483E4" w:tentative="1">
      <w:start w:val="1"/>
      <w:numFmt w:val="bullet"/>
      <w:lvlText w:val="•"/>
      <w:lvlJc w:val="left"/>
      <w:pPr>
        <w:tabs>
          <w:tab w:val="num" w:pos="1440"/>
        </w:tabs>
        <w:ind w:left="1440" w:hanging="360"/>
      </w:pPr>
      <w:rPr>
        <w:rFonts w:ascii="Arial" w:hAnsi="Arial" w:hint="default"/>
      </w:rPr>
    </w:lvl>
    <w:lvl w:ilvl="2" w:tplc="5D9A64F6" w:tentative="1">
      <w:start w:val="1"/>
      <w:numFmt w:val="bullet"/>
      <w:lvlText w:val="•"/>
      <w:lvlJc w:val="left"/>
      <w:pPr>
        <w:tabs>
          <w:tab w:val="num" w:pos="2160"/>
        </w:tabs>
        <w:ind w:left="2160" w:hanging="360"/>
      </w:pPr>
      <w:rPr>
        <w:rFonts w:ascii="Arial" w:hAnsi="Arial" w:hint="default"/>
      </w:rPr>
    </w:lvl>
    <w:lvl w:ilvl="3" w:tplc="87764C94" w:tentative="1">
      <w:start w:val="1"/>
      <w:numFmt w:val="bullet"/>
      <w:lvlText w:val="•"/>
      <w:lvlJc w:val="left"/>
      <w:pPr>
        <w:tabs>
          <w:tab w:val="num" w:pos="2880"/>
        </w:tabs>
        <w:ind w:left="2880" w:hanging="360"/>
      </w:pPr>
      <w:rPr>
        <w:rFonts w:ascii="Arial" w:hAnsi="Arial" w:hint="default"/>
      </w:rPr>
    </w:lvl>
    <w:lvl w:ilvl="4" w:tplc="529EF4AC" w:tentative="1">
      <w:start w:val="1"/>
      <w:numFmt w:val="bullet"/>
      <w:lvlText w:val="•"/>
      <w:lvlJc w:val="left"/>
      <w:pPr>
        <w:tabs>
          <w:tab w:val="num" w:pos="3600"/>
        </w:tabs>
        <w:ind w:left="3600" w:hanging="360"/>
      </w:pPr>
      <w:rPr>
        <w:rFonts w:ascii="Arial" w:hAnsi="Arial" w:hint="default"/>
      </w:rPr>
    </w:lvl>
    <w:lvl w:ilvl="5" w:tplc="15248C9E" w:tentative="1">
      <w:start w:val="1"/>
      <w:numFmt w:val="bullet"/>
      <w:lvlText w:val="•"/>
      <w:lvlJc w:val="left"/>
      <w:pPr>
        <w:tabs>
          <w:tab w:val="num" w:pos="4320"/>
        </w:tabs>
        <w:ind w:left="4320" w:hanging="360"/>
      </w:pPr>
      <w:rPr>
        <w:rFonts w:ascii="Arial" w:hAnsi="Arial" w:hint="default"/>
      </w:rPr>
    </w:lvl>
    <w:lvl w:ilvl="6" w:tplc="F3A0CB08" w:tentative="1">
      <w:start w:val="1"/>
      <w:numFmt w:val="bullet"/>
      <w:lvlText w:val="•"/>
      <w:lvlJc w:val="left"/>
      <w:pPr>
        <w:tabs>
          <w:tab w:val="num" w:pos="5040"/>
        </w:tabs>
        <w:ind w:left="5040" w:hanging="360"/>
      </w:pPr>
      <w:rPr>
        <w:rFonts w:ascii="Arial" w:hAnsi="Arial" w:hint="default"/>
      </w:rPr>
    </w:lvl>
    <w:lvl w:ilvl="7" w:tplc="75A019F8" w:tentative="1">
      <w:start w:val="1"/>
      <w:numFmt w:val="bullet"/>
      <w:lvlText w:val="•"/>
      <w:lvlJc w:val="left"/>
      <w:pPr>
        <w:tabs>
          <w:tab w:val="num" w:pos="5760"/>
        </w:tabs>
        <w:ind w:left="5760" w:hanging="360"/>
      </w:pPr>
      <w:rPr>
        <w:rFonts w:ascii="Arial" w:hAnsi="Arial" w:hint="default"/>
      </w:rPr>
    </w:lvl>
    <w:lvl w:ilvl="8" w:tplc="87D8F7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19" w15:restartNumberingAfterBreak="0">
    <w:nsid w:val="591000E6"/>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95924"/>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2" w15:restartNumberingAfterBreak="0">
    <w:nsid w:val="68FC630F"/>
    <w:multiLevelType w:val="hybridMultilevel"/>
    <w:tmpl w:val="0552996C"/>
    <w:lvl w:ilvl="0" w:tplc="69F69562">
      <w:start w:val="1"/>
      <w:numFmt w:val="bullet"/>
      <w:lvlText w:val="•"/>
      <w:lvlJc w:val="left"/>
      <w:pPr>
        <w:tabs>
          <w:tab w:val="num" w:pos="720"/>
        </w:tabs>
        <w:ind w:left="720" w:hanging="360"/>
      </w:pPr>
      <w:rPr>
        <w:rFonts w:ascii="Arial" w:hAnsi="Arial" w:hint="default"/>
      </w:rPr>
    </w:lvl>
    <w:lvl w:ilvl="1" w:tplc="77325E1C" w:tentative="1">
      <w:start w:val="1"/>
      <w:numFmt w:val="bullet"/>
      <w:lvlText w:val="•"/>
      <w:lvlJc w:val="left"/>
      <w:pPr>
        <w:tabs>
          <w:tab w:val="num" w:pos="1440"/>
        </w:tabs>
        <w:ind w:left="1440" w:hanging="360"/>
      </w:pPr>
      <w:rPr>
        <w:rFonts w:ascii="Arial" w:hAnsi="Arial" w:hint="default"/>
      </w:rPr>
    </w:lvl>
    <w:lvl w:ilvl="2" w:tplc="EF24D898" w:tentative="1">
      <w:start w:val="1"/>
      <w:numFmt w:val="bullet"/>
      <w:lvlText w:val="•"/>
      <w:lvlJc w:val="left"/>
      <w:pPr>
        <w:tabs>
          <w:tab w:val="num" w:pos="2160"/>
        </w:tabs>
        <w:ind w:left="2160" w:hanging="360"/>
      </w:pPr>
      <w:rPr>
        <w:rFonts w:ascii="Arial" w:hAnsi="Arial" w:hint="default"/>
      </w:rPr>
    </w:lvl>
    <w:lvl w:ilvl="3" w:tplc="C9F0830C" w:tentative="1">
      <w:start w:val="1"/>
      <w:numFmt w:val="bullet"/>
      <w:lvlText w:val="•"/>
      <w:lvlJc w:val="left"/>
      <w:pPr>
        <w:tabs>
          <w:tab w:val="num" w:pos="2880"/>
        </w:tabs>
        <w:ind w:left="2880" w:hanging="360"/>
      </w:pPr>
      <w:rPr>
        <w:rFonts w:ascii="Arial" w:hAnsi="Arial" w:hint="default"/>
      </w:rPr>
    </w:lvl>
    <w:lvl w:ilvl="4" w:tplc="C2F8524A" w:tentative="1">
      <w:start w:val="1"/>
      <w:numFmt w:val="bullet"/>
      <w:lvlText w:val="•"/>
      <w:lvlJc w:val="left"/>
      <w:pPr>
        <w:tabs>
          <w:tab w:val="num" w:pos="3600"/>
        </w:tabs>
        <w:ind w:left="3600" w:hanging="360"/>
      </w:pPr>
      <w:rPr>
        <w:rFonts w:ascii="Arial" w:hAnsi="Arial" w:hint="default"/>
      </w:rPr>
    </w:lvl>
    <w:lvl w:ilvl="5" w:tplc="5622AE60" w:tentative="1">
      <w:start w:val="1"/>
      <w:numFmt w:val="bullet"/>
      <w:lvlText w:val="•"/>
      <w:lvlJc w:val="left"/>
      <w:pPr>
        <w:tabs>
          <w:tab w:val="num" w:pos="4320"/>
        </w:tabs>
        <w:ind w:left="4320" w:hanging="360"/>
      </w:pPr>
      <w:rPr>
        <w:rFonts w:ascii="Arial" w:hAnsi="Arial" w:hint="default"/>
      </w:rPr>
    </w:lvl>
    <w:lvl w:ilvl="6" w:tplc="4266B248" w:tentative="1">
      <w:start w:val="1"/>
      <w:numFmt w:val="bullet"/>
      <w:lvlText w:val="•"/>
      <w:lvlJc w:val="left"/>
      <w:pPr>
        <w:tabs>
          <w:tab w:val="num" w:pos="5040"/>
        </w:tabs>
        <w:ind w:left="5040" w:hanging="360"/>
      </w:pPr>
      <w:rPr>
        <w:rFonts w:ascii="Arial" w:hAnsi="Arial" w:hint="default"/>
      </w:rPr>
    </w:lvl>
    <w:lvl w:ilvl="7" w:tplc="FE7A5D1E" w:tentative="1">
      <w:start w:val="1"/>
      <w:numFmt w:val="bullet"/>
      <w:lvlText w:val="•"/>
      <w:lvlJc w:val="left"/>
      <w:pPr>
        <w:tabs>
          <w:tab w:val="num" w:pos="5760"/>
        </w:tabs>
        <w:ind w:left="5760" w:hanging="360"/>
      </w:pPr>
      <w:rPr>
        <w:rFonts w:ascii="Arial" w:hAnsi="Arial" w:hint="default"/>
      </w:rPr>
    </w:lvl>
    <w:lvl w:ilvl="8" w:tplc="E384D5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863D71"/>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D9671D6"/>
    <w:multiLevelType w:val="hybridMultilevel"/>
    <w:tmpl w:val="E29288FC"/>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C5656"/>
    <w:multiLevelType w:val="hybridMultilevel"/>
    <w:tmpl w:val="05CE12F4"/>
    <w:lvl w:ilvl="0" w:tplc="F9FA999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7"/>
  </w:num>
  <w:num w:numId="4">
    <w:abstractNumId w:val="20"/>
  </w:num>
  <w:num w:numId="5">
    <w:abstractNumId w:val="5"/>
  </w:num>
  <w:num w:numId="6">
    <w:abstractNumId w:val="11"/>
  </w:num>
  <w:num w:numId="7">
    <w:abstractNumId w:val="17"/>
    <w:lvlOverride w:ilvl="0">
      <w:startOverride w:val="1"/>
    </w:lvlOverride>
  </w:num>
  <w:num w:numId="8">
    <w:abstractNumId w:val="15"/>
  </w:num>
  <w:num w:numId="9">
    <w:abstractNumId w:val="8"/>
  </w:num>
  <w:num w:numId="10">
    <w:abstractNumId w:val="6"/>
  </w:num>
  <w:num w:numId="11">
    <w:abstractNumId w:val="22"/>
  </w:num>
  <w:num w:numId="12">
    <w:abstractNumId w:val="17"/>
    <w:lvlOverride w:ilvl="0">
      <w:startOverride w:val="1"/>
    </w:lvlOverride>
  </w:num>
  <w:num w:numId="13">
    <w:abstractNumId w:val="1"/>
  </w:num>
  <w:num w:numId="14">
    <w:abstractNumId w:val="12"/>
  </w:num>
  <w:num w:numId="15">
    <w:abstractNumId w:val="3"/>
  </w:num>
  <w:num w:numId="16">
    <w:abstractNumId w:val="23"/>
  </w:num>
  <w:num w:numId="17">
    <w:abstractNumId w:val="19"/>
  </w:num>
  <w:num w:numId="18">
    <w:abstractNumId w:val="10"/>
  </w:num>
  <w:num w:numId="19">
    <w:abstractNumId w:val="7"/>
  </w:num>
  <w:num w:numId="20">
    <w:abstractNumId w:val="21"/>
  </w:num>
  <w:num w:numId="21">
    <w:abstractNumId w:val="13"/>
  </w:num>
  <w:num w:numId="22">
    <w:abstractNumId w:val="24"/>
  </w:num>
  <w:num w:numId="23">
    <w:abstractNumId w:val="2"/>
  </w:num>
  <w:num w:numId="24">
    <w:abstractNumId w:val="4"/>
  </w:num>
  <w:num w:numId="25">
    <w:abstractNumId w:val="0"/>
  </w:num>
  <w:num w:numId="26">
    <w:abstractNumId w:val="14"/>
  </w:num>
  <w:num w:numId="27">
    <w:abstractNumId w:val="25"/>
  </w:num>
  <w:num w:numId="28">
    <w:abstractNumId w:val="16"/>
    <w:lvlOverride w:ilvl="0">
      <w:startOverride w:val="1"/>
    </w:lvlOverride>
  </w:num>
  <w:num w:numId="29">
    <w:abstractNumId w:val="18"/>
    <w:lvlOverride w:ilvl="0">
      <w:startOverride w:val="1"/>
    </w:lvlOverride>
  </w:num>
  <w:num w:numId="3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6D3C"/>
    <w:rsid w:val="00014930"/>
    <w:rsid w:val="00015375"/>
    <w:rsid w:val="0002453F"/>
    <w:rsid w:val="000306AA"/>
    <w:rsid w:val="00031DDA"/>
    <w:rsid w:val="0003658C"/>
    <w:rsid w:val="0003689C"/>
    <w:rsid w:val="00040687"/>
    <w:rsid w:val="00070045"/>
    <w:rsid w:val="0007121B"/>
    <w:rsid w:val="000733A5"/>
    <w:rsid w:val="0008612A"/>
    <w:rsid w:val="000A6AF7"/>
    <w:rsid w:val="000A6C14"/>
    <w:rsid w:val="000B0056"/>
    <w:rsid w:val="000B3851"/>
    <w:rsid w:val="000B53E0"/>
    <w:rsid w:val="000B765D"/>
    <w:rsid w:val="000D242F"/>
    <w:rsid w:val="000D2C5F"/>
    <w:rsid w:val="000F1716"/>
    <w:rsid w:val="000F4183"/>
    <w:rsid w:val="000F4637"/>
    <w:rsid w:val="000F506F"/>
    <w:rsid w:val="00111F4C"/>
    <w:rsid w:val="00115042"/>
    <w:rsid w:val="00120DC9"/>
    <w:rsid w:val="00122FFC"/>
    <w:rsid w:val="00130041"/>
    <w:rsid w:val="001546B8"/>
    <w:rsid w:val="00162DFC"/>
    <w:rsid w:val="00164C74"/>
    <w:rsid w:val="00173970"/>
    <w:rsid w:val="00173997"/>
    <w:rsid w:val="001745F8"/>
    <w:rsid w:val="00175A2F"/>
    <w:rsid w:val="001838CD"/>
    <w:rsid w:val="001838CF"/>
    <w:rsid w:val="00193019"/>
    <w:rsid w:val="00195D39"/>
    <w:rsid w:val="001A3BA4"/>
    <w:rsid w:val="001B7147"/>
    <w:rsid w:val="001E26C2"/>
    <w:rsid w:val="001E30F6"/>
    <w:rsid w:val="001F2F5E"/>
    <w:rsid w:val="001F491C"/>
    <w:rsid w:val="0020227E"/>
    <w:rsid w:val="00203104"/>
    <w:rsid w:val="00206422"/>
    <w:rsid w:val="0022640E"/>
    <w:rsid w:val="00235F5C"/>
    <w:rsid w:val="00237498"/>
    <w:rsid w:val="0024776A"/>
    <w:rsid w:val="00247CDF"/>
    <w:rsid w:val="00255DEB"/>
    <w:rsid w:val="00275A86"/>
    <w:rsid w:val="00275F08"/>
    <w:rsid w:val="002965E1"/>
    <w:rsid w:val="002B1E33"/>
    <w:rsid w:val="002B32D9"/>
    <w:rsid w:val="002B4922"/>
    <w:rsid w:val="002C1BC0"/>
    <w:rsid w:val="002C2D19"/>
    <w:rsid w:val="002C5B8E"/>
    <w:rsid w:val="002D10FA"/>
    <w:rsid w:val="002D14DE"/>
    <w:rsid w:val="002D4C55"/>
    <w:rsid w:val="002D5887"/>
    <w:rsid w:val="002E5304"/>
    <w:rsid w:val="00302F8C"/>
    <w:rsid w:val="00305A9B"/>
    <w:rsid w:val="00315DD2"/>
    <w:rsid w:val="00316102"/>
    <w:rsid w:val="00316CA9"/>
    <w:rsid w:val="00326A0E"/>
    <w:rsid w:val="0033140B"/>
    <w:rsid w:val="003360C2"/>
    <w:rsid w:val="00342243"/>
    <w:rsid w:val="00352070"/>
    <w:rsid w:val="00366C24"/>
    <w:rsid w:val="003718C4"/>
    <w:rsid w:val="003804ED"/>
    <w:rsid w:val="00382B66"/>
    <w:rsid w:val="00387971"/>
    <w:rsid w:val="003A16FD"/>
    <w:rsid w:val="003A4A92"/>
    <w:rsid w:val="003A736A"/>
    <w:rsid w:val="003A7949"/>
    <w:rsid w:val="003B659E"/>
    <w:rsid w:val="003D42D1"/>
    <w:rsid w:val="003E0246"/>
    <w:rsid w:val="003E0263"/>
    <w:rsid w:val="00404FA3"/>
    <w:rsid w:val="00412326"/>
    <w:rsid w:val="00413D4B"/>
    <w:rsid w:val="00413E29"/>
    <w:rsid w:val="00417770"/>
    <w:rsid w:val="00426092"/>
    <w:rsid w:val="004321D6"/>
    <w:rsid w:val="0043750A"/>
    <w:rsid w:val="004541F2"/>
    <w:rsid w:val="00464393"/>
    <w:rsid w:val="004670C1"/>
    <w:rsid w:val="00471DB0"/>
    <w:rsid w:val="004754A6"/>
    <w:rsid w:val="004A2E36"/>
    <w:rsid w:val="004A3B28"/>
    <w:rsid w:val="004C1020"/>
    <w:rsid w:val="004D744A"/>
    <w:rsid w:val="004E0791"/>
    <w:rsid w:val="004E0AEF"/>
    <w:rsid w:val="004E5E66"/>
    <w:rsid w:val="005017F5"/>
    <w:rsid w:val="00503B4D"/>
    <w:rsid w:val="00504EE9"/>
    <w:rsid w:val="0051620F"/>
    <w:rsid w:val="005263D1"/>
    <w:rsid w:val="00527C1F"/>
    <w:rsid w:val="005324B4"/>
    <w:rsid w:val="00543ADC"/>
    <w:rsid w:val="0054442C"/>
    <w:rsid w:val="00550285"/>
    <w:rsid w:val="005555B4"/>
    <w:rsid w:val="0055679E"/>
    <w:rsid w:val="00564E55"/>
    <w:rsid w:val="0056696E"/>
    <w:rsid w:val="00570B47"/>
    <w:rsid w:val="005736C1"/>
    <w:rsid w:val="00574324"/>
    <w:rsid w:val="00576356"/>
    <w:rsid w:val="00581E2A"/>
    <w:rsid w:val="005824C3"/>
    <w:rsid w:val="005836F8"/>
    <w:rsid w:val="005918FA"/>
    <w:rsid w:val="005A46C0"/>
    <w:rsid w:val="005B7E55"/>
    <w:rsid w:val="005C23A4"/>
    <w:rsid w:val="005D1CDF"/>
    <w:rsid w:val="005D4789"/>
    <w:rsid w:val="005E61A8"/>
    <w:rsid w:val="005F6419"/>
    <w:rsid w:val="00600327"/>
    <w:rsid w:val="006067AF"/>
    <w:rsid w:val="00616DAF"/>
    <w:rsid w:val="00617400"/>
    <w:rsid w:val="00627AC4"/>
    <w:rsid w:val="00637D49"/>
    <w:rsid w:val="00644E8B"/>
    <w:rsid w:val="00652AC1"/>
    <w:rsid w:val="00664950"/>
    <w:rsid w:val="006775B6"/>
    <w:rsid w:val="00683220"/>
    <w:rsid w:val="00686ECA"/>
    <w:rsid w:val="00687FA0"/>
    <w:rsid w:val="0069428B"/>
    <w:rsid w:val="006972DE"/>
    <w:rsid w:val="006A21E2"/>
    <w:rsid w:val="006A337F"/>
    <w:rsid w:val="006B0901"/>
    <w:rsid w:val="006B0A43"/>
    <w:rsid w:val="006B4912"/>
    <w:rsid w:val="006B7010"/>
    <w:rsid w:val="006C6632"/>
    <w:rsid w:val="006D374C"/>
    <w:rsid w:val="006D6296"/>
    <w:rsid w:val="006F0CFC"/>
    <w:rsid w:val="006F415D"/>
    <w:rsid w:val="006F62AE"/>
    <w:rsid w:val="00703A5B"/>
    <w:rsid w:val="00710835"/>
    <w:rsid w:val="00711C32"/>
    <w:rsid w:val="00711FBF"/>
    <w:rsid w:val="007141C8"/>
    <w:rsid w:val="007145FF"/>
    <w:rsid w:val="0071775E"/>
    <w:rsid w:val="00720CD0"/>
    <w:rsid w:val="00723574"/>
    <w:rsid w:val="00724D26"/>
    <w:rsid w:val="00730AF6"/>
    <w:rsid w:val="007325FE"/>
    <w:rsid w:val="00733B44"/>
    <w:rsid w:val="00740DE8"/>
    <w:rsid w:val="00740FE5"/>
    <w:rsid w:val="00743D09"/>
    <w:rsid w:val="00743DB0"/>
    <w:rsid w:val="00750902"/>
    <w:rsid w:val="00751515"/>
    <w:rsid w:val="00757CBB"/>
    <w:rsid w:val="007601B5"/>
    <w:rsid w:val="007669A7"/>
    <w:rsid w:val="0076769C"/>
    <w:rsid w:val="00773EF6"/>
    <w:rsid w:val="0077780A"/>
    <w:rsid w:val="00783075"/>
    <w:rsid w:val="00785232"/>
    <w:rsid w:val="007877FB"/>
    <w:rsid w:val="007A5945"/>
    <w:rsid w:val="007A6E80"/>
    <w:rsid w:val="007A751F"/>
    <w:rsid w:val="007B29C6"/>
    <w:rsid w:val="007C3588"/>
    <w:rsid w:val="007C3ED0"/>
    <w:rsid w:val="007E3D19"/>
    <w:rsid w:val="007F098D"/>
    <w:rsid w:val="007F37B3"/>
    <w:rsid w:val="007F6E7A"/>
    <w:rsid w:val="007F7423"/>
    <w:rsid w:val="00801AF4"/>
    <w:rsid w:val="00806A76"/>
    <w:rsid w:val="00811C9D"/>
    <w:rsid w:val="00812E60"/>
    <w:rsid w:val="008139E8"/>
    <w:rsid w:val="00816C80"/>
    <w:rsid w:val="008178EA"/>
    <w:rsid w:val="00841BCD"/>
    <w:rsid w:val="008448CC"/>
    <w:rsid w:val="00851A8E"/>
    <w:rsid w:val="00854CBB"/>
    <w:rsid w:val="00860184"/>
    <w:rsid w:val="00864888"/>
    <w:rsid w:val="00866A89"/>
    <w:rsid w:val="00867453"/>
    <w:rsid w:val="00872385"/>
    <w:rsid w:val="00876B34"/>
    <w:rsid w:val="008826C1"/>
    <w:rsid w:val="00887467"/>
    <w:rsid w:val="008A0151"/>
    <w:rsid w:val="008B5BFD"/>
    <w:rsid w:val="008B63EC"/>
    <w:rsid w:val="008C5BDA"/>
    <w:rsid w:val="008C754A"/>
    <w:rsid w:val="008D4CCB"/>
    <w:rsid w:val="008E6DE5"/>
    <w:rsid w:val="008F0DB4"/>
    <w:rsid w:val="008F1B16"/>
    <w:rsid w:val="0090091A"/>
    <w:rsid w:val="009042BD"/>
    <w:rsid w:val="009048F8"/>
    <w:rsid w:val="009111F7"/>
    <w:rsid w:val="00921C0C"/>
    <w:rsid w:val="00926BA4"/>
    <w:rsid w:val="00935FFF"/>
    <w:rsid w:val="00943933"/>
    <w:rsid w:val="00950577"/>
    <w:rsid w:val="00977E1D"/>
    <w:rsid w:val="00990419"/>
    <w:rsid w:val="00995625"/>
    <w:rsid w:val="00997726"/>
    <w:rsid w:val="009A74D3"/>
    <w:rsid w:val="009C3333"/>
    <w:rsid w:val="009C7379"/>
    <w:rsid w:val="009D37DA"/>
    <w:rsid w:val="009F6B1F"/>
    <w:rsid w:val="00A10540"/>
    <w:rsid w:val="00A12E45"/>
    <w:rsid w:val="00A14D56"/>
    <w:rsid w:val="00A20149"/>
    <w:rsid w:val="00A22B78"/>
    <w:rsid w:val="00A25AE5"/>
    <w:rsid w:val="00A262CE"/>
    <w:rsid w:val="00A33070"/>
    <w:rsid w:val="00A3384B"/>
    <w:rsid w:val="00A36FA8"/>
    <w:rsid w:val="00A37002"/>
    <w:rsid w:val="00A4376C"/>
    <w:rsid w:val="00A51E2F"/>
    <w:rsid w:val="00A51F0E"/>
    <w:rsid w:val="00A953D5"/>
    <w:rsid w:val="00A95DE0"/>
    <w:rsid w:val="00A96E3D"/>
    <w:rsid w:val="00AA1B0E"/>
    <w:rsid w:val="00AC5CA7"/>
    <w:rsid w:val="00AE0ED3"/>
    <w:rsid w:val="00AE0F60"/>
    <w:rsid w:val="00AE1BBB"/>
    <w:rsid w:val="00AE56B1"/>
    <w:rsid w:val="00AE7B45"/>
    <w:rsid w:val="00AF37B6"/>
    <w:rsid w:val="00B017FF"/>
    <w:rsid w:val="00B02B34"/>
    <w:rsid w:val="00B06216"/>
    <w:rsid w:val="00B073FE"/>
    <w:rsid w:val="00B13863"/>
    <w:rsid w:val="00B16D71"/>
    <w:rsid w:val="00B31EBA"/>
    <w:rsid w:val="00B3260E"/>
    <w:rsid w:val="00B33626"/>
    <w:rsid w:val="00B365AF"/>
    <w:rsid w:val="00B4335F"/>
    <w:rsid w:val="00B71AB8"/>
    <w:rsid w:val="00B73862"/>
    <w:rsid w:val="00B8081A"/>
    <w:rsid w:val="00B869D9"/>
    <w:rsid w:val="00B91230"/>
    <w:rsid w:val="00B93106"/>
    <w:rsid w:val="00BA6E48"/>
    <w:rsid w:val="00BB462D"/>
    <w:rsid w:val="00BB5E57"/>
    <w:rsid w:val="00BB7C01"/>
    <w:rsid w:val="00BC191F"/>
    <w:rsid w:val="00BD1A48"/>
    <w:rsid w:val="00BE40FB"/>
    <w:rsid w:val="00BF2218"/>
    <w:rsid w:val="00BF3C74"/>
    <w:rsid w:val="00C0485C"/>
    <w:rsid w:val="00C10470"/>
    <w:rsid w:val="00C21E4A"/>
    <w:rsid w:val="00C244A0"/>
    <w:rsid w:val="00C25F1D"/>
    <w:rsid w:val="00C27920"/>
    <w:rsid w:val="00C30B52"/>
    <w:rsid w:val="00C35922"/>
    <w:rsid w:val="00C42E4F"/>
    <w:rsid w:val="00C71093"/>
    <w:rsid w:val="00C7686A"/>
    <w:rsid w:val="00C77CD6"/>
    <w:rsid w:val="00C85B5D"/>
    <w:rsid w:val="00C872B8"/>
    <w:rsid w:val="00C95173"/>
    <w:rsid w:val="00C95314"/>
    <w:rsid w:val="00CD3C09"/>
    <w:rsid w:val="00CD7492"/>
    <w:rsid w:val="00CD7B70"/>
    <w:rsid w:val="00CE0137"/>
    <w:rsid w:val="00CE3A6B"/>
    <w:rsid w:val="00CF04E6"/>
    <w:rsid w:val="00CF334E"/>
    <w:rsid w:val="00D00211"/>
    <w:rsid w:val="00D01489"/>
    <w:rsid w:val="00D02584"/>
    <w:rsid w:val="00D06309"/>
    <w:rsid w:val="00D077E5"/>
    <w:rsid w:val="00D07A89"/>
    <w:rsid w:val="00D1114A"/>
    <w:rsid w:val="00D11548"/>
    <w:rsid w:val="00D2108B"/>
    <w:rsid w:val="00D23E6E"/>
    <w:rsid w:val="00D351EA"/>
    <w:rsid w:val="00D43403"/>
    <w:rsid w:val="00D54EFE"/>
    <w:rsid w:val="00D558AF"/>
    <w:rsid w:val="00D62E71"/>
    <w:rsid w:val="00D740CA"/>
    <w:rsid w:val="00D804E9"/>
    <w:rsid w:val="00D8402D"/>
    <w:rsid w:val="00D85728"/>
    <w:rsid w:val="00D916E4"/>
    <w:rsid w:val="00D91857"/>
    <w:rsid w:val="00DC7DAD"/>
    <w:rsid w:val="00DD3E18"/>
    <w:rsid w:val="00DD55C7"/>
    <w:rsid w:val="00DF2997"/>
    <w:rsid w:val="00E02456"/>
    <w:rsid w:val="00E06DED"/>
    <w:rsid w:val="00E0782B"/>
    <w:rsid w:val="00E13BA2"/>
    <w:rsid w:val="00E1544A"/>
    <w:rsid w:val="00E27A54"/>
    <w:rsid w:val="00E32E79"/>
    <w:rsid w:val="00E474C8"/>
    <w:rsid w:val="00E70BC1"/>
    <w:rsid w:val="00E70EF5"/>
    <w:rsid w:val="00E76531"/>
    <w:rsid w:val="00E85425"/>
    <w:rsid w:val="00E95EE1"/>
    <w:rsid w:val="00E96FF7"/>
    <w:rsid w:val="00EB07C4"/>
    <w:rsid w:val="00EC606F"/>
    <w:rsid w:val="00EC7BC3"/>
    <w:rsid w:val="00ED7600"/>
    <w:rsid w:val="00EE5757"/>
    <w:rsid w:val="00EE58A9"/>
    <w:rsid w:val="00EF3348"/>
    <w:rsid w:val="00F079E6"/>
    <w:rsid w:val="00F1362C"/>
    <w:rsid w:val="00F45E57"/>
    <w:rsid w:val="00F568BC"/>
    <w:rsid w:val="00F6251E"/>
    <w:rsid w:val="00F65941"/>
    <w:rsid w:val="00F73481"/>
    <w:rsid w:val="00F824F5"/>
    <w:rsid w:val="00F9430F"/>
    <w:rsid w:val="00FA5962"/>
    <w:rsid w:val="00FC08B0"/>
    <w:rsid w:val="00FC29B9"/>
    <w:rsid w:val="00FC6FD3"/>
    <w:rsid w:val="00FD13A5"/>
    <w:rsid w:val="00FD2537"/>
    <w:rsid w:val="00FF0301"/>
    <w:rsid w:val="00FF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B5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1694572539">
          <w:marLeft w:val="360"/>
          <w:marRight w:val="0"/>
          <w:marTop w:val="2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33770059">
          <w:marLeft w:val="360"/>
          <w:marRight w:val="0"/>
          <w:marTop w:val="2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sChild>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1161846580">
          <w:marLeft w:val="360"/>
          <w:marRight w:val="0"/>
          <w:marTop w:val="200"/>
          <w:marBottom w:val="0"/>
          <w:divBdr>
            <w:top w:val="none" w:sz="0" w:space="0" w:color="auto"/>
            <w:left w:val="none" w:sz="0" w:space="0" w:color="auto"/>
            <w:bottom w:val="none" w:sz="0" w:space="0" w:color="auto"/>
            <w:right w:val="none" w:sz="0" w:space="0" w:color="auto"/>
          </w:divBdr>
        </w:div>
        <w:div w:id="914974121">
          <w:marLeft w:val="360"/>
          <w:marRight w:val="0"/>
          <w:marTop w:val="200"/>
          <w:marBottom w:val="0"/>
          <w:divBdr>
            <w:top w:val="none" w:sz="0" w:space="0" w:color="auto"/>
            <w:left w:val="none" w:sz="0" w:space="0" w:color="auto"/>
            <w:bottom w:val="none" w:sz="0" w:space="0" w:color="auto"/>
            <w:right w:val="none" w:sz="0" w:space="0" w:color="auto"/>
          </w:divBdr>
        </w:div>
      </w:divsChild>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1800342727">
          <w:marLeft w:val="360"/>
          <w:marRight w:val="0"/>
          <w:marTop w:val="2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sChild>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2046786123">
          <w:marLeft w:val="360"/>
          <w:marRight w:val="0"/>
          <w:marTop w:val="2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190849470">
          <w:marLeft w:val="1800"/>
          <w:marRight w:val="0"/>
          <w:marTop w:val="1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385378855">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203295446">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667176328">
          <w:marLeft w:val="360"/>
          <w:marRight w:val="0"/>
          <w:marTop w:val="200"/>
          <w:marBottom w:val="12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 w:id="460077345">
          <w:marLeft w:val="1080"/>
          <w:marRight w:val="0"/>
          <w:marTop w:val="100"/>
          <w:marBottom w:val="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1655</TotalTime>
  <Pages>3</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232</cp:revision>
  <dcterms:created xsi:type="dcterms:W3CDTF">2019-06-10T11:05:00Z</dcterms:created>
  <dcterms:modified xsi:type="dcterms:W3CDTF">2022-04-25T17:54:00Z</dcterms:modified>
</cp:coreProperties>
</file>